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5DF" w:rsidRDefault="000715DF" w:rsidP="000715DF">
      <w:pPr>
        <w:pStyle w:val="Header"/>
        <w:bidi/>
        <w:rPr>
          <w:rtl/>
        </w:rPr>
      </w:pPr>
      <w:bookmarkStart w:id="0" w:name="_Toc294526486"/>
      <w:r w:rsidRPr="003477FE">
        <w:rPr>
          <w:noProof/>
          <w:rtl/>
        </w:rPr>
        <w:drawing>
          <wp:anchor distT="0" distB="0" distL="114300" distR="114300" simplePos="0" relativeHeight="251673600" behindDoc="0" locked="0" layoutInCell="1" allowOverlap="1">
            <wp:simplePos x="0" y="0"/>
            <wp:positionH relativeFrom="column">
              <wp:posOffset>-447675</wp:posOffset>
            </wp:positionH>
            <wp:positionV relativeFrom="paragraph">
              <wp:posOffset>-410210</wp:posOffset>
            </wp:positionV>
            <wp:extent cx="616585" cy="782955"/>
            <wp:effectExtent l="0" t="0" r="0" b="0"/>
            <wp:wrapNone/>
            <wp:docPr id="20" name="صورة 2" descr="uqu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2" descr="uqudent"/>
                    <pic:cNvPicPr>
                      <a:picLocks noChangeAspect="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6585" cy="782955"/>
                    </a:xfrm>
                    <a:prstGeom prst="rect">
                      <a:avLst/>
                    </a:prstGeom>
                    <a:noFill/>
                    <a:extLst/>
                  </pic:spPr>
                </pic:pic>
              </a:graphicData>
            </a:graphic>
          </wp:anchor>
        </w:drawing>
      </w:r>
      <w:r w:rsidR="002774EE">
        <w:rPr>
          <w:noProof/>
          <w:rtl/>
        </w:rPr>
        <w:pict>
          <v:shapetype id="_x0000_t202" coordsize="21600,21600" o:spt="202" path="m,l,21600r21600,l21600,xe">
            <v:stroke joinstyle="miter"/>
            <v:path gradientshapeok="t" o:connecttype="rect"/>
          </v:shapetype>
          <v:shape id="Text Box 17" o:spid="_x0000_s1026" type="#_x0000_t202" style="position:absolute;left:0;text-align:left;margin-left:14.6pt;margin-top:-38.85pt;width:156.75pt;height:69pt;flip:x;z-index:2516756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" stroked="f">
            <v:textbox>
              <w:txbxContent>
                <w:p w:rsidR="00956F4B" w:rsidRPr="00EE51BA" w:rsidRDefault="00956F4B" w:rsidP="000715DF">
                  <w:pPr>
                    <w:jc w:val="center"/>
                    <w:rPr>
                      <w:rFonts w:cs="AL-Mateen"/>
                      <w:b/>
                      <w:bCs/>
                    </w:rPr>
                  </w:pPr>
                  <w:proofErr w:type="gramStart"/>
                  <w:r w:rsidRPr="00EE51BA">
                    <w:rPr>
                      <w:rFonts w:cs="AL-Mateen"/>
                      <w:b/>
                      <w:bCs/>
                    </w:rPr>
                    <w:t>Umm  Al</w:t>
                  </w:r>
                  <w:proofErr w:type="gramEnd"/>
                  <w:r w:rsidRPr="00EE51BA">
                    <w:rPr>
                      <w:rFonts w:cs="AL-Mateen"/>
                      <w:b/>
                      <w:bCs/>
                    </w:rPr>
                    <w:t>-</w:t>
                  </w:r>
                  <w:proofErr w:type="spellStart"/>
                  <w:r w:rsidRPr="00EE51BA">
                    <w:rPr>
                      <w:rFonts w:cs="AL-Mateen"/>
                      <w:b/>
                      <w:bCs/>
                    </w:rPr>
                    <w:t>Qura</w:t>
                  </w:r>
                  <w:proofErr w:type="spellEnd"/>
                  <w:r w:rsidRPr="00EE51BA">
                    <w:rPr>
                      <w:rFonts w:cs="AL-Mateen"/>
                      <w:b/>
                      <w:bCs/>
                    </w:rPr>
                    <w:t xml:space="preserve"> University</w:t>
                  </w:r>
                </w:p>
                <w:p w:rsidR="00956F4B" w:rsidRDefault="00956F4B" w:rsidP="000715DF">
                  <w:pPr>
                    <w:jc w:val="center"/>
                    <w:rPr>
                      <w:rFonts w:cs="AL-Mateen"/>
                      <w:b/>
                      <w:bCs/>
                    </w:rPr>
                  </w:pPr>
                  <w:r w:rsidRPr="00EE51BA">
                    <w:rPr>
                      <w:rFonts w:cs="AL-Mateen"/>
                      <w:b/>
                      <w:bCs/>
                    </w:rPr>
                    <w:t>Faculty of Dentistry</w:t>
                  </w:r>
                </w:p>
                <w:p w:rsidR="00956F4B" w:rsidRPr="00EE51BA" w:rsidRDefault="00956F4B" w:rsidP="000715DF">
                  <w:pPr>
                    <w:spacing w:line="192" w:lineRule="auto"/>
                    <w:jc w:val="center"/>
                    <w:rPr>
                      <w:rFonts w:cs="AL-Mateen"/>
                      <w:b/>
                      <w:bCs/>
                    </w:rPr>
                  </w:pPr>
                </w:p>
              </w:txbxContent>
            </v:textbox>
          </v:shape>
        </w:pict>
      </w:r>
      <w:r w:rsidR="002774EE">
        <w:rPr>
          <w:noProof/>
          <w:rtl/>
        </w:rPr>
        <w:pict>
          <v:shape id="Text Box 18" o:spid="_x0000_s1027" type="#_x0000_t202" style="position:absolute;left:0;text-align:left;margin-left:172.35pt;margin-top:0;width:177.85pt;height:51.05pt;flip:x;z-index:251676672;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" filled="f" stroked="f">
            <v:textbox>
              <w:txbxContent>
                <w:p w:rsidR="00956F4B" w:rsidRDefault="00956F4B" w:rsidP="000715DF">
                  <w:pPr>
                    <w:bidi/>
                    <w:jc w:val="center"/>
                    <w:rPr>
                      <w:rFonts w:cs="mohammad bold art 1"/>
                      <w:rtl/>
                    </w:rPr>
                  </w:pPr>
                  <w:r>
                    <w:rPr>
                      <w:rFonts w:cs="mohammad bold art 1" w:hint="cs"/>
                      <w:rtl/>
                    </w:rPr>
                    <w:t>وحدة تطوير المناهج</w:t>
                  </w:r>
                </w:p>
                <w:p w:rsidR="00956F4B" w:rsidRDefault="00956F4B" w:rsidP="000715DF">
                  <w:pPr>
                    <w:jc w:val="center"/>
                  </w:pPr>
                  <w:r>
                    <w:rPr>
                      <w:rFonts w:asciiTheme="majorBidi" w:hAnsiTheme="majorBidi" w:cstheme="majorBidi"/>
                      <w:b/>
                      <w:bCs/>
                    </w:rPr>
                    <w:t>Curriculum</w:t>
                  </w:r>
                  <w:r w:rsidRPr="00DA17C8">
                    <w:rPr>
                      <w:rFonts w:asciiTheme="majorBidi" w:hAnsiTheme="majorBidi" w:cstheme="majorBidi"/>
                      <w:b/>
                      <w:bCs/>
                    </w:rPr>
                    <w:t xml:space="preserve"> </w:t>
                  </w:r>
                  <w:r>
                    <w:rPr>
                      <w:rFonts w:asciiTheme="majorBidi" w:hAnsiTheme="majorBidi" w:cstheme="majorBidi"/>
                      <w:b/>
                      <w:bCs/>
                    </w:rPr>
                    <w:t xml:space="preserve">Development </w:t>
                  </w:r>
                  <w:r w:rsidRPr="00DA17C8">
                    <w:rPr>
                      <w:rFonts w:asciiTheme="majorBidi" w:hAnsiTheme="majorBidi" w:cstheme="majorBidi"/>
                      <w:b/>
                      <w:bCs/>
                    </w:rPr>
                    <w:t>Unit</w:t>
                  </w:r>
                </w:p>
              </w:txbxContent>
            </v:textbox>
            <w10:wrap type="square"/>
          </v:shape>
        </w:pict>
      </w:r>
      <w:r w:rsidR="002774EE">
        <w:rPr>
          <w:noProof/>
          <w:rtl/>
        </w:rPr>
        <w:pict>
          <v:shape id="Text Box 19" o:spid="_x0000_s1028" type="#_x0000_t202" style="position:absolute;left:0;text-align:left;margin-left:358.75pt;margin-top:-38.4pt;width:122.05pt;height:62.25pt;flip:x;z-index:25167462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" stroked="f">
            <v:textbox>
              <w:txbxContent>
                <w:p w:rsidR="00956F4B" w:rsidRPr="00C84C30" w:rsidRDefault="00956F4B" w:rsidP="000715DF">
                  <w:pPr>
                    <w:jc w:val="center"/>
                    <w:rPr>
                      <w:rFonts w:cstheme="minorHAnsi"/>
                      <w:b/>
                      <w:bCs/>
                    </w:rPr>
                  </w:pPr>
                  <w:r w:rsidRPr="00C84C30">
                    <w:rPr>
                      <w:rFonts w:ascii="Arial" w:hAnsi="Arial" w:cs="Arial" w:hint="cs"/>
                      <w:b/>
                      <w:bCs/>
                      <w:rtl/>
                    </w:rPr>
                    <w:t>جامع</w:t>
                  </w:r>
                  <w:r>
                    <w:rPr>
                      <w:rFonts w:ascii="Arial" w:hAnsi="Arial" w:cs="Arial" w:hint="cs"/>
                      <w:b/>
                      <w:bCs/>
                      <w:rtl/>
                    </w:rPr>
                    <w:t>ــ</w:t>
                  </w:r>
                  <w:r w:rsidRPr="00C84C30">
                    <w:rPr>
                      <w:rFonts w:ascii="Arial" w:hAnsi="Arial" w:cs="Arial" w:hint="cs"/>
                      <w:b/>
                      <w:bCs/>
                      <w:rtl/>
                    </w:rPr>
                    <w:t>ة</w:t>
                  </w:r>
                  <w:r w:rsidRPr="00C84C30">
                    <w:rPr>
                      <w:rFonts w:cstheme="minorHAnsi"/>
                      <w:b/>
                      <w:bCs/>
                      <w:rtl/>
                    </w:rPr>
                    <w:t xml:space="preserve"> </w:t>
                  </w:r>
                  <w:r w:rsidRPr="00C84C30">
                    <w:rPr>
                      <w:rFonts w:ascii="Arial" w:hAnsi="Arial" w:cs="Arial" w:hint="cs"/>
                      <w:b/>
                      <w:bCs/>
                      <w:rtl/>
                    </w:rPr>
                    <w:t>أم</w:t>
                  </w:r>
                  <w:r w:rsidRPr="00C84C30">
                    <w:rPr>
                      <w:rFonts w:cstheme="minorHAnsi"/>
                      <w:b/>
                      <w:bCs/>
                      <w:rtl/>
                    </w:rPr>
                    <w:t xml:space="preserve"> </w:t>
                  </w:r>
                  <w:r w:rsidRPr="00C84C30">
                    <w:rPr>
                      <w:rFonts w:ascii="Arial" w:hAnsi="Arial" w:cs="Arial" w:hint="cs"/>
                      <w:b/>
                      <w:bCs/>
                      <w:rtl/>
                    </w:rPr>
                    <w:t>الق</w:t>
                  </w:r>
                  <w:r>
                    <w:rPr>
                      <w:rFonts w:ascii="Arial" w:hAnsi="Arial" w:cs="Arial" w:hint="cs"/>
                      <w:b/>
                      <w:bCs/>
                      <w:rtl/>
                    </w:rPr>
                    <w:t>ــ</w:t>
                  </w:r>
                  <w:r w:rsidRPr="00C84C30">
                    <w:rPr>
                      <w:rFonts w:ascii="Arial" w:hAnsi="Arial" w:cs="Arial" w:hint="cs"/>
                      <w:b/>
                      <w:bCs/>
                      <w:rtl/>
                    </w:rPr>
                    <w:t>رى</w:t>
                  </w:r>
                </w:p>
                <w:p w:rsidR="00956F4B" w:rsidRDefault="00956F4B" w:rsidP="000715DF">
                  <w:pPr>
                    <w:jc w:val="center"/>
                    <w:rPr>
                      <w:rFonts w:ascii="Arial" w:hAnsi="Arial" w:cs="Arial"/>
                      <w:b/>
                      <w:bCs/>
                      <w:rtl/>
                    </w:rPr>
                  </w:pPr>
                  <w:r w:rsidRPr="00C84C30">
                    <w:rPr>
                      <w:rFonts w:ascii="Arial" w:hAnsi="Arial" w:cs="Arial" w:hint="cs"/>
                      <w:b/>
                      <w:bCs/>
                      <w:rtl/>
                    </w:rPr>
                    <w:t>كلية</w:t>
                  </w:r>
                  <w:r w:rsidRPr="00C84C30">
                    <w:rPr>
                      <w:rFonts w:cstheme="minorHAnsi"/>
                      <w:b/>
                      <w:bCs/>
                      <w:rtl/>
                    </w:rPr>
                    <w:t xml:space="preserve"> </w:t>
                  </w:r>
                  <w:r w:rsidRPr="00C84C30">
                    <w:rPr>
                      <w:rFonts w:ascii="Arial" w:hAnsi="Arial" w:cs="Arial" w:hint="cs"/>
                      <w:b/>
                      <w:bCs/>
                      <w:rtl/>
                    </w:rPr>
                    <w:t>طب</w:t>
                  </w:r>
                  <w:r w:rsidRPr="00C84C30">
                    <w:rPr>
                      <w:rFonts w:cstheme="minorHAnsi"/>
                      <w:b/>
                      <w:bCs/>
                      <w:rtl/>
                    </w:rPr>
                    <w:t xml:space="preserve"> </w:t>
                  </w:r>
                  <w:r w:rsidRPr="00C84C30">
                    <w:rPr>
                      <w:rFonts w:ascii="Arial" w:hAnsi="Arial" w:cs="Arial" w:hint="cs"/>
                      <w:b/>
                      <w:bCs/>
                      <w:rtl/>
                    </w:rPr>
                    <w:t>الأسنان</w:t>
                  </w:r>
                </w:p>
                <w:p w:rsidR="00956F4B" w:rsidRPr="00B77FA3" w:rsidRDefault="00956F4B" w:rsidP="000715DF">
                  <w:pPr>
                    <w:spacing w:line="192" w:lineRule="auto"/>
                    <w:jc w:val="right"/>
                  </w:pPr>
                </w:p>
              </w:txbxContent>
            </v:textbox>
          </v:shape>
        </w:pict>
      </w:r>
      <w:r w:rsidRPr="003477FE">
        <w:rPr>
          <w:noProof/>
          <w:rtl/>
        </w:rPr>
        <w:drawing>
          <wp:anchor distT="0" distB="0" distL="114300" distR="114300" simplePos="0" relativeHeight="251672576" behindDoc="0" locked="0" layoutInCell="1" allowOverlap="1">
            <wp:simplePos x="0" y="0"/>
            <wp:positionH relativeFrom="column">
              <wp:posOffset>6094730</wp:posOffset>
            </wp:positionH>
            <wp:positionV relativeFrom="paragraph">
              <wp:posOffset>-561340</wp:posOffset>
            </wp:positionV>
            <wp:extent cx="658495" cy="922020"/>
            <wp:effectExtent l="0" t="0" r="0" b="0"/>
            <wp:wrapNone/>
            <wp:docPr id="21" name="صورة 1" descr="uq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1" descr="uqu"/>
                    <pic:cNvPicPr>
                      <a:picLocks noChangeAspect="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3827" r="25069"/>
                    <a:stretch>
                      <a:fillRect/>
                    </a:stretch>
                  </pic:blipFill>
                  <pic:spPr bwMode="auto">
                    <a:xfrm>
                      <a:off x="0" y="0"/>
                      <a:ext cx="658495" cy="922020"/>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Lst>
                  </pic:spPr>
                </pic:pic>
              </a:graphicData>
            </a:graphic>
          </wp:anchor>
        </w:drawing>
      </w:r>
    </w:p>
    <w:p w:rsidR="000715DF" w:rsidRDefault="000715DF" w:rsidP="000715DF">
      <w:pPr>
        <w:pStyle w:val="Heading3"/>
        <w:jc w:val="left"/>
        <w:rPr>
          <w:rFonts w:asciiTheme="minorBidi" w:hAnsiTheme="minorBidi" w:cstheme="minorBidi"/>
          <w:sz w:val="22"/>
          <w:szCs w:val="22"/>
        </w:rPr>
      </w:pPr>
    </w:p>
    <w:bookmarkEnd w:id="0"/>
    <w:p w:rsidR="000715DF" w:rsidRDefault="000715DF" w:rsidP="000715DF">
      <w:pPr>
        <w:pStyle w:val="Heading3"/>
        <w:jc w:val="left"/>
        <w:rPr>
          <w:rFonts w:asciiTheme="minorBidi" w:hAnsiTheme="minorBidi" w:cstheme="minorBidi"/>
          <w:sz w:val="22"/>
          <w:szCs w:val="22"/>
        </w:rPr>
      </w:pPr>
    </w:p>
    <w:p w:rsidR="000715DF" w:rsidRDefault="000715DF" w:rsidP="000715DF"/>
    <w:p w:rsidR="000715DF" w:rsidRPr="00C42A62" w:rsidRDefault="000715DF" w:rsidP="000715DF">
      <w:pPr>
        <w:rPr>
          <w:sz w:val="22"/>
          <w:szCs w:val="22"/>
        </w:rPr>
      </w:pPr>
    </w:p>
    <w:p w:rsidR="000715DF" w:rsidRPr="00C42A62" w:rsidRDefault="000715DF" w:rsidP="000715DF">
      <w:pPr>
        <w:rPr>
          <w:sz w:val="22"/>
          <w:szCs w:val="22"/>
        </w:rPr>
      </w:pPr>
    </w:p>
    <w:p w:rsidR="000715DF" w:rsidRPr="00C42A62" w:rsidRDefault="000715DF" w:rsidP="000715DF">
      <w:pPr>
        <w:rPr>
          <w:sz w:val="22"/>
          <w:szCs w:val="22"/>
        </w:rPr>
      </w:pPr>
    </w:p>
    <w:p w:rsidR="000715DF" w:rsidRPr="00C42A62" w:rsidRDefault="000715DF" w:rsidP="000715DF">
      <w:pPr>
        <w:rPr>
          <w:sz w:val="22"/>
          <w:szCs w:val="22"/>
        </w:rPr>
      </w:pPr>
    </w:p>
    <w:p w:rsidR="000715DF" w:rsidRPr="00C42A62" w:rsidRDefault="000715DF" w:rsidP="000715DF">
      <w:pPr>
        <w:jc w:val="center"/>
        <w:rPr>
          <w:b/>
          <w:sz w:val="22"/>
          <w:szCs w:val="22"/>
        </w:rPr>
      </w:pPr>
      <w:r w:rsidRPr="00C42A62">
        <w:rPr>
          <w:b/>
          <w:sz w:val="22"/>
          <w:szCs w:val="22"/>
        </w:rPr>
        <w:t>Kingdom of Saudi Arabia</w:t>
      </w:r>
    </w:p>
    <w:p w:rsidR="000715DF" w:rsidRPr="00C42A62" w:rsidRDefault="000715DF" w:rsidP="000715DF">
      <w:pPr>
        <w:jc w:val="center"/>
        <w:rPr>
          <w:b/>
          <w:sz w:val="22"/>
          <w:szCs w:val="22"/>
        </w:rPr>
      </w:pPr>
    </w:p>
    <w:p w:rsidR="000715DF" w:rsidRPr="00C42A62" w:rsidRDefault="000715DF" w:rsidP="000715DF">
      <w:pPr>
        <w:jc w:val="center"/>
        <w:rPr>
          <w:b/>
          <w:sz w:val="22"/>
          <w:szCs w:val="22"/>
        </w:rPr>
      </w:pPr>
      <w:r w:rsidRPr="00C42A62">
        <w:rPr>
          <w:b/>
          <w:sz w:val="22"/>
          <w:szCs w:val="22"/>
        </w:rPr>
        <w:t>The National Commission for Academic Accreditation &amp; Assessment</w:t>
      </w:r>
    </w:p>
    <w:p w:rsidR="000715DF" w:rsidRPr="00C42A62" w:rsidRDefault="000715DF" w:rsidP="000715DF">
      <w:pPr>
        <w:jc w:val="center"/>
        <w:rPr>
          <w:b/>
          <w:sz w:val="22"/>
          <w:szCs w:val="22"/>
        </w:rPr>
      </w:pPr>
    </w:p>
    <w:p w:rsidR="000715DF" w:rsidRPr="00C42A62" w:rsidRDefault="000715DF" w:rsidP="000715DF">
      <w:pPr>
        <w:jc w:val="center"/>
        <w:rPr>
          <w:b/>
          <w:sz w:val="22"/>
          <w:szCs w:val="22"/>
        </w:rPr>
      </w:pPr>
    </w:p>
    <w:p w:rsidR="000715DF" w:rsidRPr="00C42A62" w:rsidRDefault="000715DF" w:rsidP="000715DF">
      <w:pPr>
        <w:jc w:val="center"/>
        <w:rPr>
          <w:b/>
          <w:sz w:val="22"/>
          <w:szCs w:val="22"/>
        </w:rPr>
      </w:pPr>
    </w:p>
    <w:p w:rsidR="000715DF" w:rsidRPr="00C42A62" w:rsidRDefault="000715DF" w:rsidP="000715DF">
      <w:pPr>
        <w:jc w:val="center"/>
        <w:rPr>
          <w:b/>
          <w:sz w:val="22"/>
          <w:szCs w:val="22"/>
        </w:rPr>
      </w:pPr>
      <w:r w:rsidRPr="00C42A62">
        <w:rPr>
          <w:b/>
          <w:sz w:val="22"/>
          <w:szCs w:val="22"/>
        </w:rPr>
        <w:t>Course Specifications</w:t>
      </w:r>
    </w:p>
    <w:p w:rsidR="000715DF" w:rsidRPr="00C42A62" w:rsidRDefault="000715DF" w:rsidP="000715DF">
      <w:pPr>
        <w:jc w:val="center"/>
        <w:rPr>
          <w:b/>
          <w:sz w:val="22"/>
          <w:szCs w:val="22"/>
        </w:rPr>
      </w:pPr>
      <w:r w:rsidRPr="00C42A62">
        <w:rPr>
          <w:b/>
          <w:sz w:val="22"/>
          <w:szCs w:val="22"/>
        </w:rPr>
        <w:t>(CS)</w:t>
      </w:r>
    </w:p>
    <w:p w:rsidR="000715DF" w:rsidRDefault="000715DF" w:rsidP="000715DF">
      <w:pPr>
        <w:jc w:val="center"/>
        <w:rPr>
          <w:b/>
          <w:sz w:val="22"/>
          <w:szCs w:val="22"/>
        </w:rPr>
      </w:pPr>
    </w:p>
    <w:p w:rsidR="000715DF" w:rsidRDefault="000715DF" w:rsidP="000715DF">
      <w:pPr>
        <w:jc w:val="center"/>
        <w:rPr>
          <w:b/>
          <w:sz w:val="22"/>
          <w:szCs w:val="22"/>
        </w:rPr>
      </w:pPr>
    </w:p>
    <w:p w:rsidR="000715DF" w:rsidRDefault="000715DF" w:rsidP="000715DF">
      <w:pPr>
        <w:jc w:val="center"/>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8"/>
        <w:gridCol w:w="1624"/>
        <w:gridCol w:w="2935"/>
      </w:tblGrid>
      <w:tr w:rsidR="00B971F0" w:rsidTr="00603F5E">
        <w:trPr>
          <w:jc w:val="center"/>
        </w:trPr>
        <w:tc>
          <w:tcPr>
            <w:tcW w:w="2358" w:type="dxa"/>
            <w:shd w:val="clear" w:color="auto" w:fill="auto"/>
            <w:vAlign w:val="center"/>
          </w:tcPr>
          <w:p w:rsidR="00B971F0" w:rsidRPr="008A3F8C" w:rsidRDefault="00B971F0" w:rsidP="00603F5E">
            <w:pPr>
              <w:jc w:val="center"/>
              <w:rPr>
                <w:rFonts w:ascii="Arial" w:hAnsi="Arial"/>
                <w:b/>
                <w:bCs/>
              </w:rPr>
            </w:pPr>
            <w:r w:rsidRPr="008A3F8C">
              <w:rPr>
                <w:rFonts w:ascii="Arial" w:hAnsi="Arial"/>
                <w:b/>
                <w:bCs/>
              </w:rPr>
              <w:t>Course Name</w:t>
            </w:r>
          </w:p>
        </w:tc>
        <w:tc>
          <w:tcPr>
            <w:tcW w:w="4559" w:type="dxa"/>
            <w:gridSpan w:val="2"/>
            <w:shd w:val="clear" w:color="auto" w:fill="auto"/>
          </w:tcPr>
          <w:p w:rsidR="00B971F0" w:rsidRPr="009D5796" w:rsidRDefault="00B971F0" w:rsidP="00603F5E">
            <w:pPr>
              <w:jc w:val="center"/>
              <w:rPr>
                <w:rFonts w:asciiTheme="minorBidi" w:hAnsiTheme="minorBidi" w:cstheme="minorBidi"/>
                <w:sz w:val="22"/>
                <w:szCs w:val="22"/>
              </w:rPr>
            </w:pPr>
            <w:proofErr w:type="spellStart"/>
            <w:r w:rsidRPr="009D5796">
              <w:rPr>
                <w:rFonts w:eastAsia="Calibri"/>
                <w:lang w:val="en-AU"/>
              </w:rPr>
              <w:t>Pediatric</w:t>
            </w:r>
            <w:proofErr w:type="spellEnd"/>
            <w:r w:rsidRPr="009D5796">
              <w:rPr>
                <w:rFonts w:eastAsia="Calibri"/>
                <w:lang w:val="en-AU"/>
              </w:rPr>
              <w:t xml:space="preserve"> Dentistry   </w:t>
            </w:r>
            <w:r w:rsidRPr="009D5796">
              <w:rPr>
                <w:sz w:val="22"/>
                <w:szCs w:val="22"/>
              </w:rPr>
              <w:t xml:space="preserve">              </w:t>
            </w:r>
          </w:p>
        </w:tc>
      </w:tr>
      <w:tr w:rsidR="00B971F0" w:rsidTr="00603F5E">
        <w:trPr>
          <w:jc w:val="center"/>
        </w:trPr>
        <w:tc>
          <w:tcPr>
            <w:tcW w:w="2358" w:type="dxa"/>
            <w:shd w:val="clear" w:color="auto" w:fill="auto"/>
            <w:vAlign w:val="center"/>
          </w:tcPr>
          <w:p w:rsidR="00B971F0" w:rsidRPr="008A3F8C" w:rsidRDefault="00B971F0" w:rsidP="00603F5E">
            <w:pPr>
              <w:jc w:val="center"/>
              <w:rPr>
                <w:rFonts w:ascii="Arial" w:hAnsi="Arial"/>
                <w:b/>
                <w:bCs/>
              </w:rPr>
            </w:pPr>
            <w:r w:rsidRPr="008A3F8C">
              <w:rPr>
                <w:rFonts w:ascii="Arial" w:hAnsi="Arial"/>
                <w:b/>
                <w:bCs/>
              </w:rPr>
              <w:t>Course Code</w:t>
            </w:r>
          </w:p>
        </w:tc>
        <w:tc>
          <w:tcPr>
            <w:tcW w:w="4559" w:type="dxa"/>
            <w:gridSpan w:val="2"/>
            <w:shd w:val="clear" w:color="auto" w:fill="auto"/>
          </w:tcPr>
          <w:p w:rsidR="00B971F0" w:rsidRPr="009D5796" w:rsidRDefault="00B971F0" w:rsidP="00603F5E">
            <w:pPr>
              <w:jc w:val="center"/>
              <w:rPr>
                <w:rFonts w:asciiTheme="minorBidi" w:hAnsiTheme="minorBidi" w:cstheme="minorBidi"/>
                <w:sz w:val="22"/>
                <w:szCs w:val="22"/>
              </w:rPr>
            </w:pPr>
            <w:r w:rsidRPr="009D5796">
              <w:rPr>
                <w:rFonts w:eastAsia="Calibri"/>
                <w:lang w:val="en-AU"/>
              </w:rPr>
              <w:t>19 02 521</w:t>
            </w:r>
            <w:r w:rsidRPr="009D5796">
              <w:rPr>
                <w:rFonts w:eastAsia="Calibri"/>
                <w:color w:val="000000"/>
                <w:lang w:val="en-AU"/>
              </w:rPr>
              <w:t xml:space="preserve"> </w:t>
            </w:r>
            <w:r w:rsidRPr="009D5796">
              <w:rPr>
                <w:rFonts w:eastAsia="Calibri"/>
                <w:lang w:val="en-AU"/>
              </w:rPr>
              <w:t>05</w:t>
            </w:r>
          </w:p>
        </w:tc>
      </w:tr>
      <w:tr w:rsidR="00B971F0" w:rsidTr="00603F5E">
        <w:trPr>
          <w:jc w:val="center"/>
        </w:trPr>
        <w:tc>
          <w:tcPr>
            <w:tcW w:w="2358" w:type="dxa"/>
            <w:shd w:val="clear" w:color="auto" w:fill="auto"/>
            <w:vAlign w:val="center"/>
          </w:tcPr>
          <w:p w:rsidR="00B971F0" w:rsidRPr="008A3F8C" w:rsidRDefault="00B971F0" w:rsidP="00603F5E">
            <w:pPr>
              <w:jc w:val="center"/>
              <w:rPr>
                <w:rFonts w:ascii="Arial" w:hAnsi="Arial"/>
                <w:b/>
                <w:bCs/>
              </w:rPr>
            </w:pPr>
            <w:r w:rsidRPr="008A3F8C">
              <w:rPr>
                <w:rFonts w:ascii="Arial" w:hAnsi="Arial"/>
                <w:b/>
                <w:bCs/>
              </w:rPr>
              <w:t>Academic Level</w:t>
            </w:r>
          </w:p>
        </w:tc>
        <w:tc>
          <w:tcPr>
            <w:tcW w:w="4559" w:type="dxa"/>
            <w:gridSpan w:val="2"/>
            <w:shd w:val="clear" w:color="auto" w:fill="auto"/>
          </w:tcPr>
          <w:p w:rsidR="00B971F0" w:rsidRPr="009D5796" w:rsidRDefault="00B971F0" w:rsidP="00603F5E">
            <w:pPr>
              <w:jc w:val="center"/>
              <w:rPr>
                <w:rFonts w:asciiTheme="minorBidi" w:hAnsiTheme="minorBidi" w:cstheme="minorBidi"/>
                <w:sz w:val="22"/>
                <w:szCs w:val="22"/>
              </w:rPr>
            </w:pPr>
            <w:r w:rsidRPr="009D5796">
              <w:rPr>
                <w:rFonts w:asciiTheme="minorBidi" w:hAnsiTheme="minorBidi" w:cstheme="minorBidi"/>
                <w:sz w:val="22"/>
                <w:szCs w:val="22"/>
              </w:rPr>
              <w:t>5</w:t>
            </w:r>
            <w:r w:rsidRPr="009D5796">
              <w:rPr>
                <w:rFonts w:asciiTheme="minorBidi" w:hAnsiTheme="minorBidi" w:cstheme="minorBidi"/>
                <w:sz w:val="22"/>
                <w:szCs w:val="22"/>
                <w:vertAlign w:val="superscript"/>
              </w:rPr>
              <w:t>th</w:t>
            </w:r>
            <w:r w:rsidRPr="009D5796">
              <w:rPr>
                <w:rFonts w:asciiTheme="minorBidi" w:hAnsiTheme="minorBidi" w:cstheme="minorBidi"/>
                <w:sz w:val="22"/>
                <w:szCs w:val="22"/>
              </w:rPr>
              <w:t xml:space="preserve"> Level</w:t>
            </w:r>
          </w:p>
        </w:tc>
      </w:tr>
      <w:tr w:rsidR="00B971F0" w:rsidTr="00603F5E">
        <w:trPr>
          <w:jc w:val="center"/>
        </w:trPr>
        <w:tc>
          <w:tcPr>
            <w:tcW w:w="2358" w:type="dxa"/>
            <w:shd w:val="clear" w:color="auto" w:fill="auto"/>
            <w:vAlign w:val="center"/>
          </w:tcPr>
          <w:p w:rsidR="00B971F0" w:rsidRPr="008A3F8C" w:rsidRDefault="00B971F0" w:rsidP="00603F5E">
            <w:pPr>
              <w:jc w:val="center"/>
              <w:rPr>
                <w:rFonts w:ascii="Arial" w:hAnsi="Arial"/>
                <w:b/>
                <w:bCs/>
              </w:rPr>
            </w:pPr>
            <w:r w:rsidRPr="008A3F8C">
              <w:rPr>
                <w:rFonts w:ascii="Arial" w:hAnsi="Arial"/>
                <w:b/>
                <w:bCs/>
              </w:rPr>
              <w:t>Semester</w:t>
            </w:r>
          </w:p>
        </w:tc>
        <w:tc>
          <w:tcPr>
            <w:tcW w:w="4559" w:type="dxa"/>
            <w:gridSpan w:val="2"/>
            <w:shd w:val="clear" w:color="auto" w:fill="auto"/>
            <w:vAlign w:val="center"/>
          </w:tcPr>
          <w:p w:rsidR="00B971F0" w:rsidRPr="008A3F8C" w:rsidRDefault="00B971F0" w:rsidP="00603F5E">
            <w:pPr>
              <w:jc w:val="center"/>
              <w:rPr>
                <w:rFonts w:ascii="Arial" w:hAnsi="Arial"/>
              </w:rPr>
            </w:pPr>
            <w:r>
              <w:rPr>
                <w:rFonts w:ascii="Arial" w:hAnsi="Arial"/>
              </w:rPr>
              <w:t>1</w:t>
            </w:r>
            <w:r w:rsidRPr="00C811B0">
              <w:rPr>
                <w:rFonts w:ascii="Arial" w:hAnsi="Arial"/>
                <w:vertAlign w:val="superscript"/>
              </w:rPr>
              <w:t>st</w:t>
            </w:r>
            <w:r>
              <w:rPr>
                <w:rFonts w:ascii="Arial" w:hAnsi="Arial"/>
              </w:rPr>
              <w:t xml:space="preserve"> &amp; 2</w:t>
            </w:r>
            <w:r w:rsidRPr="006E47EC">
              <w:rPr>
                <w:rFonts w:ascii="Arial" w:hAnsi="Arial"/>
                <w:vertAlign w:val="superscript"/>
              </w:rPr>
              <w:t>nd</w:t>
            </w:r>
            <w:r>
              <w:rPr>
                <w:rFonts w:ascii="Arial" w:hAnsi="Arial"/>
              </w:rPr>
              <w:t xml:space="preserve"> </w:t>
            </w:r>
          </w:p>
        </w:tc>
      </w:tr>
      <w:tr w:rsidR="00B971F0" w:rsidTr="00603F5E">
        <w:trPr>
          <w:jc w:val="center"/>
        </w:trPr>
        <w:tc>
          <w:tcPr>
            <w:tcW w:w="2358" w:type="dxa"/>
            <w:shd w:val="clear" w:color="auto" w:fill="auto"/>
            <w:vAlign w:val="center"/>
          </w:tcPr>
          <w:p w:rsidR="00B971F0" w:rsidRPr="008A3F8C" w:rsidRDefault="00B971F0" w:rsidP="00603F5E">
            <w:pPr>
              <w:jc w:val="center"/>
              <w:rPr>
                <w:rFonts w:ascii="Arial" w:hAnsi="Arial"/>
                <w:b/>
                <w:bCs/>
              </w:rPr>
            </w:pPr>
            <w:r w:rsidRPr="008A3F8C">
              <w:rPr>
                <w:rFonts w:ascii="Arial" w:hAnsi="Arial"/>
                <w:b/>
                <w:bCs/>
              </w:rPr>
              <w:t>Study Plan No</w:t>
            </w:r>
          </w:p>
        </w:tc>
        <w:tc>
          <w:tcPr>
            <w:tcW w:w="4559" w:type="dxa"/>
            <w:gridSpan w:val="2"/>
            <w:shd w:val="clear" w:color="auto" w:fill="auto"/>
            <w:vAlign w:val="center"/>
          </w:tcPr>
          <w:p w:rsidR="00B971F0" w:rsidRPr="008A3F8C" w:rsidRDefault="00B971F0" w:rsidP="00603F5E">
            <w:pPr>
              <w:jc w:val="center"/>
              <w:rPr>
                <w:rFonts w:ascii="Arial" w:hAnsi="Arial"/>
              </w:rPr>
            </w:pPr>
            <w:r w:rsidRPr="008A3F8C">
              <w:rPr>
                <w:rFonts w:ascii="Arial" w:hAnsi="Arial"/>
              </w:rPr>
              <w:t>33</w:t>
            </w:r>
          </w:p>
        </w:tc>
      </w:tr>
      <w:tr w:rsidR="00B971F0" w:rsidTr="00603F5E">
        <w:trPr>
          <w:jc w:val="center"/>
        </w:trPr>
        <w:tc>
          <w:tcPr>
            <w:tcW w:w="2358" w:type="dxa"/>
            <w:shd w:val="clear" w:color="auto" w:fill="auto"/>
            <w:vAlign w:val="center"/>
          </w:tcPr>
          <w:p w:rsidR="00B971F0" w:rsidRPr="008A3F8C" w:rsidRDefault="00B971F0" w:rsidP="00603F5E">
            <w:pPr>
              <w:jc w:val="center"/>
              <w:rPr>
                <w:rFonts w:ascii="Arial" w:hAnsi="Arial"/>
                <w:b/>
                <w:bCs/>
              </w:rPr>
            </w:pPr>
            <w:r w:rsidRPr="008A3F8C">
              <w:rPr>
                <w:rFonts w:ascii="Arial" w:hAnsi="Arial"/>
                <w:b/>
                <w:bCs/>
                <w:color w:val="000000"/>
                <w:lang w:bidi="ar-EG"/>
              </w:rPr>
              <w:t>Department</w:t>
            </w:r>
          </w:p>
        </w:tc>
        <w:tc>
          <w:tcPr>
            <w:tcW w:w="4559" w:type="dxa"/>
            <w:gridSpan w:val="2"/>
            <w:shd w:val="clear" w:color="auto" w:fill="auto"/>
            <w:vAlign w:val="center"/>
          </w:tcPr>
          <w:p w:rsidR="00B971F0" w:rsidRPr="008A3F8C" w:rsidRDefault="00B971F0" w:rsidP="00603F5E">
            <w:pPr>
              <w:jc w:val="center"/>
              <w:rPr>
                <w:rFonts w:ascii="Arial" w:hAnsi="Arial"/>
              </w:rPr>
            </w:pPr>
            <w:r w:rsidRPr="001625F6">
              <w:rPr>
                <w:rFonts w:asciiTheme="majorBidi" w:hAnsiTheme="majorBidi" w:cstheme="majorBidi"/>
              </w:rPr>
              <w:t>Preventive Dentistry</w:t>
            </w:r>
          </w:p>
        </w:tc>
      </w:tr>
      <w:tr w:rsidR="00B971F0" w:rsidTr="00603F5E">
        <w:trPr>
          <w:jc w:val="center"/>
        </w:trPr>
        <w:tc>
          <w:tcPr>
            <w:tcW w:w="2358" w:type="dxa"/>
            <w:shd w:val="clear" w:color="auto" w:fill="auto"/>
            <w:vAlign w:val="center"/>
          </w:tcPr>
          <w:p w:rsidR="00B971F0" w:rsidRPr="008A3F8C" w:rsidRDefault="00B971F0" w:rsidP="00603F5E">
            <w:pPr>
              <w:jc w:val="center"/>
              <w:rPr>
                <w:rFonts w:ascii="Arial" w:hAnsi="Arial"/>
                <w:b/>
                <w:bCs/>
              </w:rPr>
            </w:pPr>
            <w:r w:rsidRPr="008A3F8C">
              <w:rPr>
                <w:rFonts w:ascii="Arial" w:hAnsi="Arial"/>
                <w:b/>
                <w:bCs/>
                <w:color w:val="000000"/>
                <w:lang w:bidi="ar-EG"/>
              </w:rPr>
              <w:t>Division</w:t>
            </w:r>
          </w:p>
        </w:tc>
        <w:tc>
          <w:tcPr>
            <w:tcW w:w="4559" w:type="dxa"/>
            <w:gridSpan w:val="2"/>
            <w:shd w:val="clear" w:color="auto" w:fill="auto"/>
            <w:vAlign w:val="center"/>
          </w:tcPr>
          <w:p w:rsidR="00B971F0" w:rsidRPr="00C811B0" w:rsidRDefault="00B971F0" w:rsidP="003B672F">
            <w:pPr>
              <w:jc w:val="center"/>
              <w:rPr>
                <w:rFonts w:ascii="Arial" w:hAnsi="Arial"/>
              </w:rPr>
            </w:pPr>
            <w:r w:rsidRPr="003B672F">
              <w:rPr>
                <w:rFonts w:asciiTheme="majorBidi" w:hAnsiTheme="majorBidi" w:cstheme="majorBidi"/>
              </w:rPr>
              <w:t>Ped</w:t>
            </w:r>
            <w:r w:rsidR="003B672F" w:rsidRPr="003B672F">
              <w:rPr>
                <w:rFonts w:asciiTheme="majorBidi" w:hAnsiTheme="majorBidi" w:cstheme="majorBidi"/>
              </w:rPr>
              <w:t>iatric Dentistry</w:t>
            </w:r>
          </w:p>
        </w:tc>
      </w:tr>
      <w:tr w:rsidR="00B971F0" w:rsidTr="00603F5E">
        <w:trPr>
          <w:jc w:val="center"/>
        </w:trPr>
        <w:tc>
          <w:tcPr>
            <w:tcW w:w="2358" w:type="dxa"/>
            <w:shd w:val="clear" w:color="auto" w:fill="auto"/>
            <w:vAlign w:val="center"/>
          </w:tcPr>
          <w:p w:rsidR="00B971F0" w:rsidRPr="008A3F8C" w:rsidRDefault="00B971F0" w:rsidP="00603F5E">
            <w:pPr>
              <w:jc w:val="center"/>
              <w:rPr>
                <w:rFonts w:ascii="Arial" w:hAnsi="Arial"/>
                <w:b/>
                <w:bCs/>
              </w:rPr>
            </w:pPr>
            <w:r w:rsidRPr="008A3F8C">
              <w:rPr>
                <w:rFonts w:ascii="Arial" w:hAnsi="Arial"/>
                <w:b/>
                <w:bCs/>
              </w:rPr>
              <w:t>Academic Year</w:t>
            </w:r>
          </w:p>
        </w:tc>
        <w:tc>
          <w:tcPr>
            <w:tcW w:w="4559" w:type="dxa"/>
            <w:gridSpan w:val="2"/>
            <w:shd w:val="clear" w:color="auto" w:fill="auto"/>
            <w:vAlign w:val="center"/>
          </w:tcPr>
          <w:p w:rsidR="00B971F0" w:rsidRPr="008A3F8C" w:rsidRDefault="00B85A50" w:rsidP="00F30FE3">
            <w:pPr>
              <w:jc w:val="center"/>
              <w:rPr>
                <w:rFonts w:ascii="Arial" w:hAnsi="Arial"/>
              </w:rPr>
            </w:pPr>
            <w:r>
              <w:rPr>
                <w:rFonts w:ascii="Arial" w:hAnsi="Arial"/>
              </w:rPr>
              <w:t>2018</w:t>
            </w:r>
            <w:r w:rsidR="00B971F0" w:rsidRPr="008A3F8C">
              <w:rPr>
                <w:rFonts w:ascii="Arial" w:hAnsi="Arial"/>
              </w:rPr>
              <w:t>-201</w:t>
            </w:r>
            <w:r>
              <w:rPr>
                <w:rFonts w:ascii="Arial" w:hAnsi="Arial"/>
              </w:rPr>
              <w:t>9 AD – 1439 -1440</w:t>
            </w:r>
            <w:r w:rsidR="00B971F0" w:rsidRPr="008A3F8C">
              <w:rPr>
                <w:rFonts w:ascii="Arial" w:hAnsi="Arial"/>
              </w:rPr>
              <w:t xml:space="preserve"> AH</w:t>
            </w:r>
          </w:p>
        </w:tc>
      </w:tr>
      <w:tr w:rsidR="00B971F0" w:rsidTr="00603F5E">
        <w:trPr>
          <w:jc w:val="center"/>
        </w:trPr>
        <w:tc>
          <w:tcPr>
            <w:tcW w:w="2358" w:type="dxa"/>
            <w:vMerge w:val="restart"/>
            <w:shd w:val="clear" w:color="auto" w:fill="auto"/>
            <w:vAlign w:val="center"/>
          </w:tcPr>
          <w:p w:rsidR="00B971F0" w:rsidRPr="008A3F8C" w:rsidRDefault="00B971F0" w:rsidP="00603F5E">
            <w:pPr>
              <w:jc w:val="center"/>
              <w:rPr>
                <w:rFonts w:ascii="Arial" w:hAnsi="Arial"/>
                <w:b/>
                <w:bCs/>
              </w:rPr>
            </w:pPr>
            <w:r w:rsidRPr="008A3F8C">
              <w:rPr>
                <w:rFonts w:ascii="Arial" w:hAnsi="Arial"/>
                <w:b/>
                <w:bCs/>
              </w:rPr>
              <w:t>Contact hours</w:t>
            </w:r>
          </w:p>
        </w:tc>
        <w:tc>
          <w:tcPr>
            <w:tcW w:w="1624" w:type="dxa"/>
            <w:shd w:val="clear" w:color="auto" w:fill="auto"/>
            <w:vAlign w:val="center"/>
          </w:tcPr>
          <w:p w:rsidR="00B971F0" w:rsidRPr="008A3F8C" w:rsidRDefault="00B971F0" w:rsidP="00603F5E">
            <w:pPr>
              <w:jc w:val="center"/>
              <w:rPr>
                <w:rFonts w:ascii="Arial" w:hAnsi="Arial"/>
                <w:color w:val="000000"/>
                <w:lang w:bidi="ar-EG"/>
              </w:rPr>
            </w:pPr>
            <w:r w:rsidRPr="008A3F8C">
              <w:rPr>
                <w:rFonts w:ascii="Arial" w:hAnsi="Arial"/>
                <w:color w:val="000000"/>
                <w:lang w:bidi="ar-EG"/>
              </w:rPr>
              <w:t>Theoretical</w:t>
            </w:r>
          </w:p>
        </w:tc>
        <w:tc>
          <w:tcPr>
            <w:tcW w:w="2935" w:type="dxa"/>
            <w:shd w:val="clear" w:color="auto" w:fill="auto"/>
            <w:vAlign w:val="center"/>
          </w:tcPr>
          <w:p w:rsidR="00B971F0" w:rsidRPr="008A3F8C" w:rsidRDefault="00B971F0" w:rsidP="00603F5E">
            <w:pPr>
              <w:jc w:val="center"/>
              <w:rPr>
                <w:rFonts w:ascii="Arial" w:hAnsi="Arial"/>
                <w:color w:val="000000"/>
                <w:lang w:bidi="ar-EG"/>
              </w:rPr>
            </w:pPr>
            <w:r>
              <w:rPr>
                <w:rFonts w:ascii="Arial" w:hAnsi="Arial"/>
                <w:color w:val="000000"/>
                <w:lang w:bidi="ar-EG"/>
              </w:rPr>
              <w:t xml:space="preserve">2 </w:t>
            </w:r>
            <w:r w:rsidRPr="008A3F8C">
              <w:rPr>
                <w:rFonts w:ascii="Arial" w:hAnsi="Arial"/>
                <w:color w:val="000000"/>
                <w:lang w:bidi="ar-EG"/>
              </w:rPr>
              <w:t>/ week</w:t>
            </w:r>
          </w:p>
        </w:tc>
      </w:tr>
      <w:tr w:rsidR="00B971F0" w:rsidTr="00603F5E">
        <w:trPr>
          <w:jc w:val="center"/>
        </w:trPr>
        <w:tc>
          <w:tcPr>
            <w:tcW w:w="2358" w:type="dxa"/>
            <w:vMerge/>
            <w:shd w:val="clear" w:color="auto" w:fill="auto"/>
            <w:vAlign w:val="center"/>
          </w:tcPr>
          <w:p w:rsidR="00B971F0" w:rsidRPr="008A3F8C" w:rsidRDefault="00B971F0" w:rsidP="00603F5E">
            <w:pPr>
              <w:jc w:val="center"/>
              <w:rPr>
                <w:rFonts w:ascii="Arial" w:hAnsi="Arial"/>
                <w:b/>
                <w:bCs/>
              </w:rPr>
            </w:pPr>
          </w:p>
        </w:tc>
        <w:tc>
          <w:tcPr>
            <w:tcW w:w="1624" w:type="dxa"/>
            <w:shd w:val="clear" w:color="auto" w:fill="auto"/>
            <w:vAlign w:val="center"/>
          </w:tcPr>
          <w:p w:rsidR="00B971F0" w:rsidRPr="008A3F8C" w:rsidRDefault="00B971F0" w:rsidP="00603F5E">
            <w:pPr>
              <w:jc w:val="center"/>
              <w:rPr>
                <w:rFonts w:ascii="Arial" w:hAnsi="Arial"/>
                <w:color w:val="000000"/>
                <w:lang w:bidi="ar-EG"/>
              </w:rPr>
            </w:pPr>
            <w:r w:rsidRPr="008A3F8C">
              <w:rPr>
                <w:rFonts w:ascii="Arial" w:hAnsi="Arial"/>
                <w:color w:val="000000"/>
                <w:lang w:bidi="ar-EG"/>
              </w:rPr>
              <w:t>Practical</w:t>
            </w:r>
          </w:p>
        </w:tc>
        <w:tc>
          <w:tcPr>
            <w:tcW w:w="2935" w:type="dxa"/>
            <w:shd w:val="clear" w:color="auto" w:fill="auto"/>
            <w:vAlign w:val="center"/>
          </w:tcPr>
          <w:p w:rsidR="00B971F0" w:rsidRPr="008A3F8C" w:rsidRDefault="005B41C1" w:rsidP="00603F5E">
            <w:pPr>
              <w:jc w:val="center"/>
              <w:rPr>
                <w:rFonts w:ascii="Arial" w:hAnsi="Arial"/>
                <w:color w:val="000000"/>
                <w:lang w:bidi="ar-EG"/>
              </w:rPr>
            </w:pPr>
            <w:r>
              <w:rPr>
                <w:rFonts w:ascii="Arial" w:hAnsi="Arial"/>
                <w:color w:val="000000"/>
                <w:lang w:bidi="ar-EG"/>
              </w:rPr>
              <w:t>3</w:t>
            </w:r>
            <w:r w:rsidR="00B971F0" w:rsidRPr="008A3F8C">
              <w:rPr>
                <w:rFonts w:ascii="Arial" w:hAnsi="Arial"/>
                <w:color w:val="000000"/>
                <w:lang w:bidi="ar-EG"/>
              </w:rPr>
              <w:t xml:space="preserve"> / week</w:t>
            </w:r>
            <w:r>
              <w:rPr>
                <w:rFonts w:ascii="Arial" w:hAnsi="Arial"/>
                <w:color w:val="000000"/>
                <w:lang w:bidi="ar-EG"/>
              </w:rPr>
              <w:t xml:space="preserve"> (1</w:t>
            </w:r>
            <w:r w:rsidRPr="005B41C1">
              <w:rPr>
                <w:rFonts w:ascii="Arial" w:hAnsi="Arial"/>
                <w:color w:val="000000"/>
                <w:vertAlign w:val="superscript"/>
                <w:lang w:bidi="ar-EG"/>
              </w:rPr>
              <w:t>st</w:t>
            </w:r>
            <w:r>
              <w:rPr>
                <w:rFonts w:ascii="Arial" w:hAnsi="Arial"/>
                <w:color w:val="000000"/>
                <w:lang w:bidi="ar-EG"/>
              </w:rPr>
              <w:t xml:space="preserve"> sem</w:t>
            </w:r>
            <w:r w:rsidR="003B672F">
              <w:rPr>
                <w:rFonts w:ascii="Arial" w:hAnsi="Arial"/>
                <w:color w:val="000000"/>
                <w:lang w:bidi="ar-EG"/>
              </w:rPr>
              <w:t>ester</w:t>
            </w:r>
            <w:r>
              <w:rPr>
                <w:rFonts w:ascii="Arial" w:hAnsi="Arial"/>
                <w:color w:val="000000"/>
                <w:lang w:bidi="ar-EG"/>
              </w:rPr>
              <w:t>)</w:t>
            </w:r>
          </w:p>
        </w:tc>
      </w:tr>
      <w:tr w:rsidR="00B971F0" w:rsidTr="00603F5E">
        <w:trPr>
          <w:jc w:val="center"/>
        </w:trPr>
        <w:tc>
          <w:tcPr>
            <w:tcW w:w="2358" w:type="dxa"/>
            <w:vMerge/>
            <w:shd w:val="clear" w:color="auto" w:fill="auto"/>
            <w:vAlign w:val="center"/>
          </w:tcPr>
          <w:p w:rsidR="00B971F0" w:rsidRPr="008A3F8C" w:rsidRDefault="00B971F0" w:rsidP="00603F5E">
            <w:pPr>
              <w:jc w:val="center"/>
              <w:rPr>
                <w:rFonts w:ascii="Arial" w:hAnsi="Arial"/>
                <w:b/>
                <w:bCs/>
              </w:rPr>
            </w:pPr>
          </w:p>
        </w:tc>
        <w:tc>
          <w:tcPr>
            <w:tcW w:w="1624" w:type="dxa"/>
            <w:shd w:val="clear" w:color="auto" w:fill="auto"/>
            <w:vAlign w:val="center"/>
          </w:tcPr>
          <w:p w:rsidR="00B971F0" w:rsidRPr="008A3F8C" w:rsidRDefault="00B971F0" w:rsidP="00603F5E">
            <w:pPr>
              <w:jc w:val="center"/>
              <w:rPr>
                <w:rFonts w:ascii="Arial" w:hAnsi="Arial"/>
                <w:color w:val="000000"/>
                <w:lang w:bidi="ar-EG"/>
              </w:rPr>
            </w:pPr>
            <w:r w:rsidRPr="008A3F8C">
              <w:rPr>
                <w:rFonts w:ascii="Arial" w:hAnsi="Arial"/>
                <w:color w:val="000000"/>
                <w:lang w:bidi="ar-EG"/>
              </w:rPr>
              <w:t>Clinical</w:t>
            </w:r>
          </w:p>
        </w:tc>
        <w:tc>
          <w:tcPr>
            <w:tcW w:w="2935" w:type="dxa"/>
            <w:shd w:val="clear" w:color="auto" w:fill="auto"/>
            <w:vAlign w:val="center"/>
          </w:tcPr>
          <w:p w:rsidR="00B971F0" w:rsidRPr="008A3F8C" w:rsidRDefault="00B971F0" w:rsidP="00603F5E">
            <w:pPr>
              <w:jc w:val="center"/>
              <w:rPr>
                <w:rFonts w:ascii="Arial" w:hAnsi="Arial"/>
                <w:color w:val="000000"/>
                <w:lang w:bidi="ar-EG"/>
              </w:rPr>
            </w:pPr>
            <w:r>
              <w:rPr>
                <w:rFonts w:ascii="Arial" w:hAnsi="Arial"/>
                <w:color w:val="000000"/>
                <w:lang w:bidi="ar-EG"/>
              </w:rPr>
              <w:t>3</w:t>
            </w:r>
            <w:r w:rsidRPr="008A3F8C">
              <w:rPr>
                <w:rFonts w:ascii="Arial" w:hAnsi="Arial"/>
                <w:color w:val="000000"/>
                <w:lang w:bidi="ar-EG"/>
              </w:rPr>
              <w:t xml:space="preserve"> / week</w:t>
            </w:r>
            <w:r w:rsidR="005B41C1">
              <w:rPr>
                <w:rFonts w:ascii="Arial" w:hAnsi="Arial"/>
                <w:color w:val="000000"/>
                <w:lang w:bidi="ar-EG"/>
              </w:rPr>
              <w:t xml:space="preserve"> (2</w:t>
            </w:r>
            <w:r w:rsidR="005B41C1" w:rsidRPr="005B41C1">
              <w:rPr>
                <w:rFonts w:ascii="Arial" w:hAnsi="Arial"/>
                <w:color w:val="000000"/>
                <w:vertAlign w:val="superscript"/>
                <w:lang w:bidi="ar-EG"/>
              </w:rPr>
              <w:t>nd</w:t>
            </w:r>
            <w:r w:rsidR="005B41C1">
              <w:rPr>
                <w:rFonts w:ascii="Arial" w:hAnsi="Arial"/>
                <w:color w:val="000000"/>
                <w:lang w:bidi="ar-EG"/>
              </w:rPr>
              <w:t xml:space="preserve"> sem</w:t>
            </w:r>
            <w:r w:rsidR="003B672F">
              <w:rPr>
                <w:rFonts w:ascii="Arial" w:hAnsi="Arial"/>
                <w:color w:val="000000"/>
                <w:lang w:bidi="ar-EG"/>
              </w:rPr>
              <w:t>ester</w:t>
            </w:r>
            <w:r w:rsidR="005B41C1">
              <w:rPr>
                <w:rFonts w:ascii="Arial" w:hAnsi="Arial"/>
                <w:color w:val="000000"/>
                <w:lang w:bidi="ar-EG"/>
              </w:rPr>
              <w:t>)</w:t>
            </w:r>
          </w:p>
        </w:tc>
      </w:tr>
      <w:tr w:rsidR="00B971F0" w:rsidTr="00603F5E">
        <w:trPr>
          <w:jc w:val="center"/>
        </w:trPr>
        <w:tc>
          <w:tcPr>
            <w:tcW w:w="2358" w:type="dxa"/>
            <w:shd w:val="clear" w:color="auto" w:fill="auto"/>
            <w:vAlign w:val="center"/>
          </w:tcPr>
          <w:p w:rsidR="00B971F0" w:rsidRPr="008A3F8C" w:rsidRDefault="00B971F0" w:rsidP="00603F5E">
            <w:pPr>
              <w:jc w:val="center"/>
              <w:rPr>
                <w:rFonts w:ascii="Arial" w:hAnsi="Arial"/>
                <w:b/>
                <w:bCs/>
              </w:rPr>
            </w:pPr>
            <w:r w:rsidRPr="008A3F8C">
              <w:rPr>
                <w:rFonts w:ascii="Arial" w:hAnsi="Arial"/>
                <w:b/>
                <w:bCs/>
              </w:rPr>
              <w:t>Total Contact Hrs</w:t>
            </w:r>
          </w:p>
        </w:tc>
        <w:tc>
          <w:tcPr>
            <w:tcW w:w="4559" w:type="dxa"/>
            <w:gridSpan w:val="2"/>
            <w:shd w:val="clear" w:color="auto" w:fill="auto"/>
            <w:vAlign w:val="center"/>
          </w:tcPr>
          <w:p w:rsidR="00B971F0" w:rsidRPr="008A3F8C" w:rsidRDefault="00B971F0" w:rsidP="00603F5E">
            <w:pPr>
              <w:jc w:val="center"/>
              <w:rPr>
                <w:rFonts w:ascii="Arial" w:hAnsi="Arial"/>
                <w:color w:val="000000"/>
                <w:lang w:bidi="ar-EG"/>
              </w:rPr>
            </w:pPr>
            <w:r>
              <w:rPr>
                <w:rFonts w:ascii="Arial" w:hAnsi="Arial"/>
                <w:color w:val="000000"/>
                <w:lang w:bidi="ar-EG"/>
              </w:rPr>
              <w:t>5</w:t>
            </w:r>
            <w:r w:rsidRPr="008A3F8C">
              <w:rPr>
                <w:rFonts w:ascii="Arial" w:hAnsi="Arial"/>
                <w:color w:val="000000"/>
                <w:lang w:bidi="ar-EG"/>
              </w:rPr>
              <w:t xml:space="preserve"> / week</w:t>
            </w:r>
          </w:p>
        </w:tc>
      </w:tr>
      <w:tr w:rsidR="00B971F0" w:rsidTr="00603F5E">
        <w:trPr>
          <w:jc w:val="center"/>
        </w:trPr>
        <w:tc>
          <w:tcPr>
            <w:tcW w:w="2358" w:type="dxa"/>
            <w:shd w:val="clear" w:color="auto" w:fill="auto"/>
            <w:vAlign w:val="center"/>
          </w:tcPr>
          <w:p w:rsidR="00B971F0" w:rsidRPr="008A3F8C" w:rsidRDefault="00B971F0" w:rsidP="00603F5E">
            <w:pPr>
              <w:jc w:val="center"/>
              <w:rPr>
                <w:rFonts w:ascii="Arial" w:hAnsi="Arial"/>
                <w:b/>
                <w:bCs/>
              </w:rPr>
            </w:pPr>
            <w:r w:rsidRPr="008A3F8C">
              <w:rPr>
                <w:rFonts w:ascii="Arial" w:hAnsi="Arial"/>
                <w:b/>
                <w:bCs/>
              </w:rPr>
              <w:t>Total Credit Hrs</w:t>
            </w:r>
          </w:p>
        </w:tc>
        <w:tc>
          <w:tcPr>
            <w:tcW w:w="4559" w:type="dxa"/>
            <w:gridSpan w:val="2"/>
            <w:shd w:val="clear" w:color="auto" w:fill="auto"/>
            <w:vAlign w:val="center"/>
          </w:tcPr>
          <w:p w:rsidR="00B971F0" w:rsidRPr="008A3F8C" w:rsidRDefault="00B971F0" w:rsidP="00603F5E">
            <w:pPr>
              <w:jc w:val="center"/>
              <w:rPr>
                <w:rFonts w:ascii="Arial" w:hAnsi="Arial"/>
                <w:color w:val="000000"/>
                <w:lang w:bidi="ar-EG"/>
              </w:rPr>
            </w:pPr>
            <w:r>
              <w:rPr>
                <w:rFonts w:ascii="Arial" w:hAnsi="Arial"/>
                <w:color w:val="000000"/>
                <w:lang w:bidi="ar-EG"/>
              </w:rPr>
              <w:t>7</w:t>
            </w:r>
          </w:p>
        </w:tc>
      </w:tr>
    </w:tbl>
    <w:p w:rsidR="000715DF" w:rsidRDefault="000715DF" w:rsidP="000715DF">
      <w:pPr>
        <w:jc w:val="center"/>
        <w:rPr>
          <w:b/>
          <w:sz w:val="22"/>
          <w:szCs w:val="22"/>
        </w:rPr>
      </w:pPr>
    </w:p>
    <w:p w:rsidR="000715DF" w:rsidRPr="00C42A62" w:rsidRDefault="000715DF" w:rsidP="000715DF">
      <w:pPr>
        <w:jc w:val="center"/>
        <w:rPr>
          <w:b/>
          <w:sz w:val="22"/>
          <w:szCs w:val="22"/>
        </w:rPr>
      </w:pPr>
    </w:p>
    <w:p w:rsidR="000715DF" w:rsidRPr="00C42A62" w:rsidRDefault="000715DF" w:rsidP="000715DF">
      <w:pPr>
        <w:jc w:val="center"/>
        <w:rPr>
          <w:b/>
          <w:sz w:val="22"/>
          <w:szCs w:val="22"/>
        </w:rPr>
      </w:pPr>
    </w:p>
    <w:p w:rsidR="000715DF" w:rsidRDefault="000715DF" w:rsidP="000715DF">
      <w:pPr>
        <w:jc w:val="center"/>
        <w:rPr>
          <w:b/>
          <w:sz w:val="22"/>
          <w:szCs w:val="22"/>
        </w:rPr>
      </w:pPr>
    </w:p>
    <w:p w:rsidR="000715DF" w:rsidRDefault="000715DF" w:rsidP="000715DF">
      <w:pPr>
        <w:jc w:val="center"/>
        <w:rPr>
          <w:b/>
          <w:sz w:val="22"/>
          <w:szCs w:val="22"/>
        </w:rPr>
      </w:pPr>
    </w:p>
    <w:p w:rsidR="000715DF" w:rsidRDefault="000715DF" w:rsidP="000715DF">
      <w:pPr>
        <w:jc w:val="center"/>
        <w:rPr>
          <w:b/>
          <w:sz w:val="22"/>
          <w:szCs w:val="22"/>
        </w:rPr>
      </w:pPr>
    </w:p>
    <w:p w:rsidR="000715DF" w:rsidRDefault="000715DF" w:rsidP="000715DF">
      <w:pPr>
        <w:jc w:val="center"/>
        <w:rPr>
          <w:b/>
          <w:sz w:val="22"/>
          <w:szCs w:val="22"/>
        </w:rPr>
      </w:pPr>
    </w:p>
    <w:p w:rsidR="000715DF" w:rsidRDefault="000715DF" w:rsidP="000715DF">
      <w:pPr>
        <w:jc w:val="center"/>
        <w:rPr>
          <w:b/>
          <w:sz w:val="22"/>
          <w:szCs w:val="22"/>
        </w:rPr>
      </w:pPr>
    </w:p>
    <w:p w:rsidR="000715DF" w:rsidRDefault="000715DF" w:rsidP="000715DF">
      <w:pPr>
        <w:jc w:val="center"/>
        <w:rPr>
          <w:b/>
          <w:sz w:val="22"/>
          <w:szCs w:val="22"/>
        </w:rPr>
      </w:pPr>
    </w:p>
    <w:p w:rsidR="000715DF" w:rsidRDefault="000715DF" w:rsidP="000715DF">
      <w:pPr>
        <w:jc w:val="center"/>
        <w:rPr>
          <w:b/>
          <w:sz w:val="22"/>
          <w:szCs w:val="22"/>
        </w:rPr>
      </w:pPr>
    </w:p>
    <w:p w:rsidR="000715DF" w:rsidRDefault="000715DF" w:rsidP="000715DF">
      <w:pPr>
        <w:jc w:val="center"/>
        <w:rPr>
          <w:b/>
          <w:sz w:val="22"/>
          <w:szCs w:val="22"/>
        </w:rPr>
      </w:pPr>
    </w:p>
    <w:p w:rsidR="000715DF" w:rsidRDefault="000715DF" w:rsidP="000715DF">
      <w:pPr>
        <w:jc w:val="center"/>
        <w:rPr>
          <w:b/>
          <w:sz w:val="22"/>
          <w:szCs w:val="22"/>
        </w:rPr>
      </w:pPr>
    </w:p>
    <w:p w:rsidR="000715DF" w:rsidRDefault="000715DF" w:rsidP="000715DF">
      <w:pPr>
        <w:jc w:val="center"/>
        <w:rPr>
          <w:b/>
          <w:sz w:val="22"/>
          <w:szCs w:val="22"/>
        </w:rPr>
      </w:pPr>
    </w:p>
    <w:p w:rsidR="000715DF" w:rsidRDefault="000715DF" w:rsidP="000715DF">
      <w:pPr>
        <w:jc w:val="center"/>
        <w:rPr>
          <w:b/>
          <w:sz w:val="22"/>
          <w:szCs w:val="22"/>
        </w:rPr>
      </w:pPr>
    </w:p>
    <w:p w:rsidR="000715DF" w:rsidRDefault="000715DF" w:rsidP="000715DF">
      <w:pPr>
        <w:jc w:val="center"/>
        <w:rPr>
          <w:b/>
          <w:sz w:val="22"/>
          <w:szCs w:val="22"/>
        </w:rPr>
      </w:pPr>
    </w:p>
    <w:p w:rsidR="000715DF" w:rsidRDefault="000715DF" w:rsidP="000715DF">
      <w:pPr>
        <w:jc w:val="center"/>
        <w:rPr>
          <w:b/>
          <w:sz w:val="22"/>
          <w:szCs w:val="22"/>
        </w:rPr>
      </w:pPr>
    </w:p>
    <w:p w:rsidR="000715DF" w:rsidRPr="0068070F" w:rsidRDefault="000715DF" w:rsidP="000715DF">
      <w:pPr>
        <w:rPr>
          <w:rFonts w:asciiTheme="minorBidi" w:hAnsiTheme="minorBidi" w:cstheme="minorBidi"/>
          <w:sz w:val="22"/>
          <w:szCs w:val="22"/>
        </w:rPr>
      </w:pPr>
      <w:r>
        <w:rPr>
          <w:rFonts w:asciiTheme="minorBidi" w:hAnsiTheme="minorBidi" w:cstheme="minorBidi"/>
          <w:sz w:val="22"/>
          <w:szCs w:val="22"/>
        </w:rPr>
        <w:t xml:space="preserve">                                                                                                               UQU-DENT</w:t>
      </w:r>
      <w:proofErr w:type="gramStart"/>
      <w:r>
        <w:rPr>
          <w:rFonts w:asciiTheme="minorBidi" w:hAnsiTheme="minorBidi" w:cstheme="minorBidi"/>
          <w:sz w:val="22"/>
          <w:szCs w:val="22"/>
        </w:rPr>
        <w:t>:F0401</w:t>
      </w:r>
      <w:proofErr w:type="gramEnd"/>
      <w:r>
        <w:rPr>
          <w:rFonts w:asciiTheme="minorBidi" w:hAnsiTheme="minorBidi" w:cstheme="minorBidi"/>
          <w:sz w:val="22"/>
          <w:szCs w:val="22"/>
        </w:rPr>
        <w:t>-01/02</w:t>
      </w:r>
    </w:p>
    <w:p w:rsidR="004E17A4" w:rsidRPr="00C42A62" w:rsidRDefault="004E17A4" w:rsidP="00B15CC9">
      <w:pPr>
        <w:jc w:val="center"/>
        <w:rPr>
          <w:b/>
          <w:bCs/>
          <w:sz w:val="22"/>
          <w:szCs w:val="22"/>
        </w:rPr>
      </w:pPr>
      <w:r w:rsidRPr="00C42A62">
        <w:rPr>
          <w:b/>
          <w:bCs/>
          <w:sz w:val="22"/>
          <w:szCs w:val="22"/>
        </w:rPr>
        <w:lastRenderedPageBreak/>
        <w:t>Course Specification</w:t>
      </w:r>
      <w:r w:rsidR="00D7675F" w:rsidRPr="00C42A62">
        <w:rPr>
          <w:b/>
          <w:bCs/>
          <w:sz w:val="22"/>
          <w:szCs w:val="22"/>
        </w:rPr>
        <w:t>s</w:t>
      </w:r>
    </w:p>
    <w:p w:rsidR="00B15CC9" w:rsidRPr="00C42A62" w:rsidRDefault="00B15CC9" w:rsidP="00B15CC9">
      <w:pPr>
        <w:jc w:val="center"/>
        <w:rPr>
          <w:b/>
          <w:bCs/>
          <w:sz w:val="22"/>
          <w:szCs w:val="22"/>
        </w:rPr>
      </w:pPr>
    </w:p>
    <w:p w:rsidR="00B15CC9" w:rsidRPr="00C42A62" w:rsidRDefault="00B15CC9" w:rsidP="00B15CC9">
      <w:pPr>
        <w:jc w:val="center"/>
        <w:rPr>
          <w:b/>
          <w:bCs/>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50"/>
      </w:tblGrid>
      <w:tr w:rsidR="004E17A4" w:rsidRPr="00C42A62" w:rsidTr="00A6195D">
        <w:tc>
          <w:tcPr>
            <w:tcW w:w="9450" w:type="dxa"/>
          </w:tcPr>
          <w:p w:rsidR="00A6195D" w:rsidRPr="00C42A62" w:rsidRDefault="004E17A4" w:rsidP="00C3030C">
            <w:pPr>
              <w:rPr>
                <w:sz w:val="22"/>
                <w:szCs w:val="22"/>
              </w:rPr>
            </w:pPr>
            <w:r w:rsidRPr="00C42A62">
              <w:rPr>
                <w:sz w:val="22"/>
                <w:szCs w:val="22"/>
              </w:rPr>
              <w:t>Institution</w:t>
            </w:r>
            <w:r w:rsidR="006B29D6">
              <w:rPr>
                <w:sz w:val="22"/>
                <w:szCs w:val="22"/>
              </w:rPr>
              <w:t xml:space="preserve">: </w:t>
            </w:r>
            <w:r w:rsidR="006B29D6" w:rsidRPr="006B29D6">
              <w:rPr>
                <w:sz w:val="22"/>
                <w:szCs w:val="22"/>
              </w:rPr>
              <w:t xml:space="preserve">Umm Al </w:t>
            </w:r>
            <w:proofErr w:type="spellStart"/>
            <w:r w:rsidR="006B29D6" w:rsidRPr="006B29D6">
              <w:rPr>
                <w:sz w:val="22"/>
                <w:szCs w:val="22"/>
              </w:rPr>
              <w:t>Qura</w:t>
            </w:r>
            <w:proofErr w:type="spellEnd"/>
            <w:r w:rsidR="006B29D6" w:rsidRPr="006B29D6">
              <w:rPr>
                <w:sz w:val="22"/>
                <w:szCs w:val="22"/>
              </w:rPr>
              <w:t xml:space="preserve"> University</w:t>
            </w:r>
            <w:r w:rsidRPr="00C42A62">
              <w:rPr>
                <w:sz w:val="22"/>
                <w:szCs w:val="22"/>
              </w:rPr>
              <w:tab/>
            </w:r>
            <w:r w:rsidRPr="00C42A62">
              <w:rPr>
                <w:sz w:val="22"/>
                <w:szCs w:val="22"/>
              </w:rPr>
              <w:tab/>
            </w:r>
            <w:r w:rsidR="00A6195D" w:rsidRPr="00C42A62">
              <w:rPr>
                <w:sz w:val="22"/>
                <w:szCs w:val="22"/>
              </w:rPr>
              <w:t xml:space="preserve">                   </w:t>
            </w:r>
            <w:r w:rsidR="00FF1666">
              <w:rPr>
                <w:sz w:val="22"/>
                <w:szCs w:val="22"/>
              </w:rPr>
              <w:t xml:space="preserve">                </w:t>
            </w:r>
            <w:r w:rsidR="00A6195D" w:rsidRPr="00C42A62">
              <w:rPr>
                <w:sz w:val="22"/>
                <w:szCs w:val="22"/>
              </w:rPr>
              <w:t xml:space="preserve"> Date</w:t>
            </w:r>
            <w:r w:rsidR="00BE7C71" w:rsidRPr="00C42A62">
              <w:rPr>
                <w:sz w:val="22"/>
                <w:szCs w:val="22"/>
              </w:rPr>
              <w:t xml:space="preserve"> of Report</w:t>
            </w:r>
            <w:r w:rsidR="00FF1666">
              <w:rPr>
                <w:sz w:val="22"/>
                <w:szCs w:val="22"/>
              </w:rPr>
              <w:t xml:space="preserve">: </w:t>
            </w:r>
            <w:r w:rsidR="004D598C">
              <w:rPr>
                <w:sz w:val="22"/>
                <w:szCs w:val="22"/>
              </w:rPr>
              <w:t>25</w:t>
            </w:r>
            <w:r w:rsidR="000715DF">
              <w:rPr>
                <w:sz w:val="22"/>
                <w:szCs w:val="22"/>
              </w:rPr>
              <w:t>/</w:t>
            </w:r>
            <w:r w:rsidR="004D598C">
              <w:rPr>
                <w:sz w:val="22"/>
                <w:szCs w:val="22"/>
              </w:rPr>
              <w:t>11</w:t>
            </w:r>
            <w:r w:rsidR="000715DF">
              <w:rPr>
                <w:sz w:val="22"/>
                <w:szCs w:val="22"/>
              </w:rPr>
              <w:t>/201</w:t>
            </w:r>
            <w:r w:rsidR="004D598C">
              <w:rPr>
                <w:sz w:val="22"/>
                <w:szCs w:val="22"/>
              </w:rPr>
              <w:t>8</w:t>
            </w:r>
          </w:p>
          <w:p w:rsidR="004E17A4" w:rsidRPr="00C42A62" w:rsidRDefault="00B15CC9" w:rsidP="008D6EF7">
            <w:pPr>
              <w:rPr>
                <w:sz w:val="22"/>
                <w:szCs w:val="22"/>
              </w:rPr>
            </w:pPr>
            <w:r w:rsidRPr="00C42A62">
              <w:rPr>
                <w:sz w:val="22"/>
                <w:szCs w:val="22"/>
              </w:rPr>
              <w:t xml:space="preserve">                         </w:t>
            </w:r>
            <w:r w:rsidR="00A6195D" w:rsidRPr="00C42A62">
              <w:rPr>
                <w:sz w:val="22"/>
                <w:szCs w:val="22"/>
              </w:rPr>
              <w:t xml:space="preserve">                               </w:t>
            </w:r>
            <w:r w:rsidRPr="00C42A62">
              <w:rPr>
                <w:sz w:val="22"/>
                <w:szCs w:val="22"/>
              </w:rPr>
              <w:t xml:space="preserve">    </w:t>
            </w:r>
          </w:p>
        </w:tc>
      </w:tr>
      <w:tr w:rsidR="004E17A4" w:rsidRPr="00C42A62" w:rsidTr="00A6195D">
        <w:tc>
          <w:tcPr>
            <w:tcW w:w="9450" w:type="dxa"/>
          </w:tcPr>
          <w:p w:rsidR="004E17A4" w:rsidRPr="00C42A62" w:rsidRDefault="004E17A4" w:rsidP="008D6EF7">
            <w:pPr>
              <w:rPr>
                <w:sz w:val="22"/>
                <w:szCs w:val="22"/>
              </w:rPr>
            </w:pPr>
            <w:r w:rsidRPr="00C42A62">
              <w:rPr>
                <w:sz w:val="22"/>
                <w:szCs w:val="22"/>
              </w:rPr>
              <w:t>College/Department</w:t>
            </w:r>
            <w:r w:rsidR="006B29D6">
              <w:rPr>
                <w:sz w:val="22"/>
                <w:szCs w:val="22"/>
              </w:rPr>
              <w:t xml:space="preserve">: </w:t>
            </w:r>
            <w:r w:rsidR="006B29D6" w:rsidRPr="006B29D6">
              <w:rPr>
                <w:sz w:val="22"/>
                <w:szCs w:val="22"/>
              </w:rPr>
              <w:t>Faculty of Dentistry, Department of Preventive Dentistry, Division of Pediatric Dentistry.</w:t>
            </w:r>
            <w:r w:rsidRPr="00C42A62">
              <w:rPr>
                <w:sz w:val="22"/>
                <w:szCs w:val="22"/>
              </w:rPr>
              <w:t xml:space="preserve"> </w:t>
            </w:r>
          </w:p>
        </w:tc>
      </w:tr>
    </w:tbl>
    <w:p w:rsidR="00B15CC9" w:rsidRPr="00C42A62" w:rsidRDefault="00B15CC9" w:rsidP="004E17A4">
      <w:pPr>
        <w:rPr>
          <w:sz w:val="22"/>
          <w:szCs w:val="22"/>
        </w:rPr>
      </w:pPr>
    </w:p>
    <w:p w:rsidR="004E17A4" w:rsidRPr="00C42A62" w:rsidRDefault="004E17A4" w:rsidP="004E17A4">
      <w:pPr>
        <w:rPr>
          <w:b/>
          <w:bCs/>
          <w:sz w:val="22"/>
          <w:szCs w:val="22"/>
        </w:rPr>
      </w:pPr>
      <w:r w:rsidRPr="00C42A62">
        <w:rPr>
          <w:b/>
          <w:bCs/>
          <w:sz w:val="22"/>
          <w:szCs w:val="22"/>
        </w:rPr>
        <w:t>A</w:t>
      </w:r>
      <w:r w:rsidR="00B15CC9" w:rsidRPr="00C42A62">
        <w:rPr>
          <w:b/>
          <w:bCs/>
          <w:sz w:val="22"/>
          <w:szCs w:val="22"/>
        </w:rPr>
        <w:t>.</w:t>
      </w:r>
      <w:r w:rsidRPr="00C42A62">
        <w:rPr>
          <w:b/>
          <w:bCs/>
          <w:sz w:val="22"/>
          <w:szCs w:val="22"/>
        </w:rPr>
        <w:t xml:space="preserve"> Course Identification and General Information</w:t>
      </w:r>
    </w:p>
    <w:p w:rsidR="00B15CC9" w:rsidRPr="00C42A62" w:rsidRDefault="00B15CC9" w:rsidP="004E17A4">
      <w:pPr>
        <w:rPr>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50"/>
      </w:tblGrid>
      <w:tr w:rsidR="004E17A4" w:rsidRPr="00C42A62" w:rsidTr="00A6195D">
        <w:tc>
          <w:tcPr>
            <w:tcW w:w="9450" w:type="dxa"/>
          </w:tcPr>
          <w:p w:rsidR="004E17A4" w:rsidRPr="006B29D6" w:rsidRDefault="004E17A4" w:rsidP="008D6EF7">
            <w:pPr>
              <w:rPr>
                <w:sz w:val="22"/>
                <w:szCs w:val="22"/>
                <w:lang w:val="en-AU"/>
              </w:rPr>
            </w:pPr>
            <w:r w:rsidRPr="00C42A62">
              <w:rPr>
                <w:sz w:val="22"/>
                <w:szCs w:val="22"/>
              </w:rPr>
              <w:t>1.  Course title and code:</w:t>
            </w:r>
            <w:r w:rsidR="006B29D6">
              <w:rPr>
                <w:sz w:val="22"/>
                <w:szCs w:val="22"/>
              </w:rPr>
              <w:t xml:space="preserve"> </w:t>
            </w:r>
            <w:proofErr w:type="spellStart"/>
            <w:r w:rsidR="006B29D6" w:rsidRPr="006B29D6">
              <w:rPr>
                <w:rFonts w:eastAsia="Calibri"/>
                <w:b/>
                <w:bCs/>
                <w:lang w:val="en-AU"/>
              </w:rPr>
              <w:t>Pediatric</w:t>
            </w:r>
            <w:proofErr w:type="spellEnd"/>
            <w:r w:rsidR="006B29D6" w:rsidRPr="006B29D6">
              <w:rPr>
                <w:rFonts w:eastAsia="Calibri"/>
                <w:b/>
                <w:bCs/>
                <w:lang w:val="en-AU"/>
              </w:rPr>
              <w:t xml:space="preserve"> Dentistry   (19 02 521</w:t>
            </w:r>
            <w:r w:rsidR="006B29D6" w:rsidRPr="006B29D6">
              <w:rPr>
                <w:rFonts w:eastAsia="Calibri"/>
                <w:b/>
                <w:bCs/>
                <w:color w:val="000000"/>
                <w:lang w:val="en-AU"/>
              </w:rPr>
              <w:t xml:space="preserve"> </w:t>
            </w:r>
            <w:r w:rsidR="006B29D6" w:rsidRPr="006B29D6">
              <w:rPr>
                <w:rFonts w:eastAsia="Calibri"/>
                <w:b/>
                <w:bCs/>
                <w:lang w:val="en-AU"/>
              </w:rPr>
              <w:t>05)</w:t>
            </w:r>
          </w:p>
          <w:p w:rsidR="00A6195D" w:rsidRPr="00C42A62" w:rsidRDefault="00A6195D" w:rsidP="008D6EF7">
            <w:pPr>
              <w:rPr>
                <w:sz w:val="22"/>
                <w:szCs w:val="22"/>
              </w:rPr>
            </w:pPr>
          </w:p>
        </w:tc>
      </w:tr>
      <w:tr w:rsidR="004E17A4" w:rsidRPr="00C42A62" w:rsidTr="00A6195D">
        <w:tc>
          <w:tcPr>
            <w:tcW w:w="9450" w:type="dxa"/>
          </w:tcPr>
          <w:p w:rsidR="004E17A4" w:rsidRPr="00C42A62" w:rsidRDefault="004E17A4" w:rsidP="002337FB">
            <w:pPr>
              <w:rPr>
                <w:sz w:val="22"/>
                <w:szCs w:val="22"/>
              </w:rPr>
            </w:pPr>
            <w:r w:rsidRPr="00C42A62">
              <w:rPr>
                <w:sz w:val="22"/>
                <w:szCs w:val="22"/>
              </w:rPr>
              <w:t>2.  Credit hours</w:t>
            </w:r>
            <w:r w:rsidR="006B29D6">
              <w:rPr>
                <w:sz w:val="22"/>
                <w:szCs w:val="22"/>
              </w:rPr>
              <w:t xml:space="preserve">: </w:t>
            </w:r>
            <w:r w:rsidR="002337FB">
              <w:rPr>
                <w:sz w:val="22"/>
                <w:szCs w:val="22"/>
              </w:rPr>
              <w:t>7 credits</w:t>
            </w:r>
            <w:r w:rsidR="006B29D6">
              <w:rPr>
                <w:sz w:val="22"/>
                <w:szCs w:val="22"/>
              </w:rPr>
              <w:t xml:space="preserve"> </w:t>
            </w:r>
          </w:p>
        </w:tc>
      </w:tr>
      <w:tr w:rsidR="004E17A4" w:rsidRPr="00C42A62" w:rsidTr="00A6195D">
        <w:tc>
          <w:tcPr>
            <w:tcW w:w="9450" w:type="dxa"/>
          </w:tcPr>
          <w:p w:rsidR="004E17A4" w:rsidRPr="00C42A62" w:rsidRDefault="004E17A4" w:rsidP="008D6EF7">
            <w:pPr>
              <w:rPr>
                <w:sz w:val="22"/>
                <w:szCs w:val="22"/>
              </w:rPr>
            </w:pPr>
            <w:r w:rsidRPr="00C42A62">
              <w:rPr>
                <w:sz w:val="22"/>
                <w:szCs w:val="22"/>
              </w:rPr>
              <w:t xml:space="preserve">3.  Program(s) in which the course is offered. </w:t>
            </w:r>
          </w:p>
          <w:p w:rsidR="004E17A4" w:rsidRPr="00C42A62" w:rsidRDefault="006B29D6" w:rsidP="008D6EF7">
            <w:pPr>
              <w:rPr>
                <w:sz w:val="22"/>
                <w:szCs w:val="22"/>
              </w:rPr>
            </w:pPr>
            <w:r w:rsidRPr="006B29D6">
              <w:rPr>
                <w:color w:val="000000"/>
                <w:lang w:val="en-AU"/>
              </w:rPr>
              <w:t>Bachelor Degree of Dental Medicine and Surgery</w:t>
            </w:r>
            <w:proofErr w:type="gramStart"/>
            <w:r w:rsidRPr="006B29D6">
              <w:rPr>
                <w:color w:val="000000"/>
                <w:lang w:val="en-AU"/>
              </w:rPr>
              <w:t>  (</w:t>
            </w:r>
            <w:proofErr w:type="gramEnd"/>
            <w:r w:rsidRPr="006B29D6">
              <w:rPr>
                <w:color w:val="000000"/>
                <w:lang w:val="en-AU"/>
              </w:rPr>
              <w:t>B.D.S.)</w:t>
            </w:r>
            <w:r w:rsidRPr="006B29D6">
              <w:rPr>
                <w:color w:val="000000"/>
              </w:rPr>
              <w:t>.</w:t>
            </w:r>
          </w:p>
        </w:tc>
      </w:tr>
      <w:tr w:rsidR="004E17A4" w:rsidRPr="00C42A62" w:rsidTr="00A6195D">
        <w:tc>
          <w:tcPr>
            <w:tcW w:w="9450" w:type="dxa"/>
          </w:tcPr>
          <w:p w:rsidR="004E17A4" w:rsidRPr="00AF29E5" w:rsidRDefault="004E17A4" w:rsidP="00AF29E5">
            <w:pPr>
              <w:rPr>
                <w:sz w:val="22"/>
                <w:szCs w:val="22"/>
              </w:rPr>
            </w:pPr>
            <w:r w:rsidRPr="00C42A62">
              <w:rPr>
                <w:sz w:val="22"/>
                <w:szCs w:val="22"/>
              </w:rPr>
              <w:t>4.  Name of faculty member responsible for the course</w:t>
            </w:r>
            <w:r w:rsidR="00AF29E5">
              <w:rPr>
                <w:sz w:val="22"/>
                <w:szCs w:val="22"/>
              </w:rPr>
              <w:t>:</w:t>
            </w:r>
            <w:r w:rsidR="00353F58">
              <w:rPr>
                <w:sz w:val="22"/>
                <w:szCs w:val="22"/>
              </w:rPr>
              <w:t xml:space="preserve"> </w:t>
            </w:r>
            <w:r w:rsidR="006B29D6" w:rsidRPr="006B29D6">
              <w:rPr>
                <w:bCs/>
                <w:color w:val="000000"/>
              </w:rPr>
              <w:t>Dr. Abla</w:t>
            </w:r>
            <w:r w:rsidR="00EC764A">
              <w:rPr>
                <w:bCs/>
                <w:color w:val="000000"/>
              </w:rPr>
              <w:t xml:space="preserve"> </w:t>
            </w:r>
            <w:r w:rsidR="00272F76">
              <w:rPr>
                <w:bCs/>
                <w:color w:val="000000"/>
              </w:rPr>
              <w:t xml:space="preserve">A. </w:t>
            </w:r>
            <w:r w:rsidR="006B29D6" w:rsidRPr="006B29D6">
              <w:rPr>
                <w:bCs/>
                <w:color w:val="000000"/>
              </w:rPr>
              <w:t xml:space="preserve">Arafa                      </w:t>
            </w:r>
            <w:r w:rsidR="001370B1">
              <w:rPr>
                <w:bCs/>
                <w:color w:val="000000"/>
              </w:rPr>
              <w:t xml:space="preserve">                     </w:t>
            </w:r>
            <w:r w:rsidR="006B29D6" w:rsidRPr="006B29D6">
              <w:rPr>
                <w:color w:val="000000"/>
              </w:rPr>
              <w:t xml:space="preserve">         </w:t>
            </w:r>
            <w:r w:rsidR="006B29D6">
              <w:rPr>
                <w:color w:val="000000"/>
              </w:rPr>
              <w:t xml:space="preserve">    </w:t>
            </w:r>
            <w:r w:rsidR="001370B1">
              <w:rPr>
                <w:color w:val="000000"/>
              </w:rPr>
              <w:t xml:space="preserve">          </w:t>
            </w:r>
          </w:p>
        </w:tc>
      </w:tr>
      <w:tr w:rsidR="004E17A4" w:rsidRPr="00C42A62" w:rsidTr="00A6195D">
        <w:tc>
          <w:tcPr>
            <w:tcW w:w="9450" w:type="dxa"/>
          </w:tcPr>
          <w:p w:rsidR="004E17A4" w:rsidRPr="00C42A62" w:rsidRDefault="004E17A4" w:rsidP="00AF29E5">
            <w:pPr>
              <w:rPr>
                <w:sz w:val="22"/>
                <w:szCs w:val="22"/>
              </w:rPr>
            </w:pPr>
            <w:r w:rsidRPr="00C42A62">
              <w:rPr>
                <w:sz w:val="22"/>
                <w:szCs w:val="22"/>
              </w:rPr>
              <w:t>5.  Level/year at which this course is offered</w:t>
            </w:r>
            <w:r w:rsidR="00AE2CC1">
              <w:rPr>
                <w:sz w:val="22"/>
                <w:szCs w:val="22"/>
              </w:rPr>
              <w:t xml:space="preserve">: </w:t>
            </w:r>
            <w:r w:rsidR="00AE2CC1" w:rsidRPr="00AE2CC1">
              <w:rPr>
                <w:color w:val="000000"/>
              </w:rPr>
              <w:t>Fifth year (</w:t>
            </w:r>
            <w:r w:rsidR="00AF29E5">
              <w:rPr>
                <w:color w:val="000000"/>
              </w:rPr>
              <w:t>first and second</w:t>
            </w:r>
            <w:r w:rsidR="00EC764A">
              <w:rPr>
                <w:color w:val="000000"/>
              </w:rPr>
              <w:t xml:space="preserve"> Semesters</w:t>
            </w:r>
            <w:r w:rsidR="00AE2CC1" w:rsidRPr="00AE2CC1">
              <w:rPr>
                <w:color w:val="000000"/>
              </w:rPr>
              <w:t>).</w:t>
            </w:r>
          </w:p>
        </w:tc>
      </w:tr>
      <w:tr w:rsidR="004E17A4" w:rsidRPr="00C42A62" w:rsidTr="00A6195D">
        <w:tc>
          <w:tcPr>
            <w:tcW w:w="9450" w:type="dxa"/>
          </w:tcPr>
          <w:p w:rsidR="004E17A4" w:rsidRPr="00C42A62" w:rsidRDefault="004E17A4" w:rsidP="00AF29E5">
            <w:pPr>
              <w:rPr>
                <w:sz w:val="22"/>
                <w:szCs w:val="22"/>
              </w:rPr>
            </w:pPr>
            <w:r w:rsidRPr="00C42A62">
              <w:rPr>
                <w:sz w:val="22"/>
                <w:szCs w:val="22"/>
              </w:rPr>
              <w:t xml:space="preserve">6.  Pre-requisites for this course </w:t>
            </w:r>
            <w:r w:rsidR="00AF29E5">
              <w:rPr>
                <w:sz w:val="22"/>
                <w:szCs w:val="22"/>
              </w:rPr>
              <w:t>:</w:t>
            </w:r>
            <w:r w:rsidR="00AE2CC1" w:rsidRPr="00AE2CC1">
              <w:rPr>
                <w:sz w:val="22"/>
                <w:szCs w:val="22"/>
              </w:rPr>
              <w:t>Successful Completion of Fourth Year</w:t>
            </w:r>
            <w:r w:rsidR="00AE2CC1" w:rsidRPr="00AE2CC1">
              <w:rPr>
                <w:color w:val="000000"/>
                <w:lang w:val="en-AU"/>
              </w:rPr>
              <w:t>   </w:t>
            </w:r>
          </w:p>
        </w:tc>
      </w:tr>
      <w:tr w:rsidR="004E17A4" w:rsidRPr="00C42A62" w:rsidTr="00A6195D">
        <w:tc>
          <w:tcPr>
            <w:tcW w:w="9450" w:type="dxa"/>
          </w:tcPr>
          <w:p w:rsidR="004E17A4" w:rsidRPr="00C42A62" w:rsidRDefault="00353F58" w:rsidP="008D6EF7">
            <w:pPr>
              <w:rPr>
                <w:sz w:val="22"/>
                <w:szCs w:val="22"/>
              </w:rPr>
            </w:pPr>
            <w:r>
              <w:rPr>
                <w:sz w:val="22"/>
                <w:szCs w:val="22"/>
              </w:rPr>
              <w:t>7</w:t>
            </w:r>
            <w:r w:rsidR="004E17A4" w:rsidRPr="00C42A62">
              <w:rPr>
                <w:sz w:val="22"/>
                <w:szCs w:val="22"/>
              </w:rPr>
              <w:t xml:space="preserve">.  </w:t>
            </w:r>
            <w:r w:rsidR="00AF29E5">
              <w:rPr>
                <w:rFonts w:eastAsia="Calibri"/>
                <w:sz w:val="22"/>
                <w:szCs w:val="22"/>
              </w:rPr>
              <w:t>Location if not on main campus: this course is offered in the main campus at Al-</w:t>
            </w:r>
            <w:proofErr w:type="spellStart"/>
            <w:r w:rsidR="00AF29E5">
              <w:rPr>
                <w:rFonts w:eastAsia="Calibri"/>
                <w:sz w:val="22"/>
                <w:szCs w:val="22"/>
              </w:rPr>
              <w:t>Abedia</w:t>
            </w:r>
            <w:proofErr w:type="spellEnd"/>
            <w:r w:rsidR="00AF29E5">
              <w:rPr>
                <w:rFonts w:eastAsia="Calibri"/>
                <w:sz w:val="22"/>
                <w:szCs w:val="22"/>
              </w:rPr>
              <w:t xml:space="preserve"> Area.</w:t>
            </w:r>
          </w:p>
        </w:tc>
      </w:tr>
      <w:tr w:rsidR="009370F7" w:rsidRPr="00C42A62" w:rsidTr="00A6195D">
        <w:tc>
          <w:tcPr>
            <w:tcW w:w="9450" w:type="dxa"/>
          </w:tcPr>
          <w:p w:rsidR="009370F7" w:rsidRPr="00C42A62" w:rsidRDefault="00353F58" w:rsidP="008D6EF7">
            <w:pPr>
              <w:rPr>
                <w:sz w:val="22"/>
                <w:szCs w:val="22"/>
              </w:rPr>
            </w:pPr>
            <w:r>
              <w:rPr>
                <w:sz w:val="22"/>
                <w:szCs w:val="22"/>
              </w:rPr>
              <w:t>8</w:t>
            </w:r>
            <w:r w:rsidR="009370F7" w:rsidRPr="00C42A62">
              <w:rPr>
                <w:sz w:val="22"/>
                <w:szCs w:val="22"/>
              </w:rPr>
              <w:t>.  Mode of Instruction (mark all that apply)</w:t>
            </w:r>
          </w:p>
          <w:p w:rsidR="009370F7" w:rsidRPr="00C42A62" w:rsidRDefault="002774EE" w:rsidP="008D6EF7">
            <w:pPr>
              <w:rPr>
                <w:sz w:val="22"/>
                <w:szCs w:val="22"/>
              </w:rPr>
            </w:pPr>
            <w:r>
              <w:rPr>
                <w:noProof/>
                <w:sz w:val="22"/>
                <w:szCs w:val="22"/>
              </w:rPr>
              <w:pict>
                <v:shape id="Text Box 21" o:spid="_x0000_s1029" type="#_x0000_t202" style="position:absolute;margin-left:199.45pt;margin-top:6.25pt;width:36pt;height:24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">
                  <v:textbox>
                    <w:txbxContent>
                      <w:p w:rsidR="00956F4B" w:rsidRDefault="00956F4B" w:rsidP="00AF29E5">
                        <w:r w:rsidRPr="00AF29E5">
                          <w:rPr>
                            <w:sz w:val="16"/>
                            <w:szCs w:val="16"/>
                          </w:rPr>
                          <w:t xml:space="preserve">  </w:t>
                        </w:r>
                        <w:r w:rsidRPr="00AF29E5">
                          <w:rPr>
                            <w:sz w:val="20"/>
                            <w:szCs w:val="20"/>
                          </w:rPr>
                          <w:t>yes</w:t>
                        </w:r>
                      </w:p>
                    </w:txbxContent>
                  </v:textbox>
                </v:shape>
              </w:pict>
            </w:r>
            <w:r>
              <w:rPr>
                <w:noProof/>
                <w:sz w:val="22"/>
                <w:szCs w:val="22"/>
              </w:rPr>
              <w:pict>
                <v:shape id="Text Box 23" o:spid="_x0000_s1030" type="#_x0000_t202" style="position:absolute;margin-left:353.5pt;margin-top:5.9pt;width:35.75pt;height:17.9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">
                  <v:textbox>
                    <w:txbxContent>
                      <w:p w:rsidR="00956F4B" w:rsidRDefault="00956F4B" w:rsidP="008C7D57">
                        <w:r>
                          <w:rPr>
                            <w:sz w:val="18"/>
                            <w:szCs w:val="18"/>
                          </w:rPr>
                          <w:t>35</w:t>
                        </w:r>
                        <w:r w:rsidRPr="0026742C">
                          <w:rPr>
                            <w:sz w:val="20"/>
                            <w:szCs w:val="20"/>
                          </w:rPr>
                          <w:t>%</w:t>
                        </w:r>
                      </w:p>
                    </w:txbxContent>
                  </v:textbox>
                </v:shape>
              </w:pict>
            </w:r>
          </w:p>
          <w:p w:rsidR="009370F7" w:rsidRPr="00C42A62" w:rsidRDefault="009370F7" w:rsidP="0026742C">
            <w:pPr>
              <w:rPr>
                <w:sz w:val="22"/>
                <w:szCs w:val="22"/>
              </w:rPr>
            </w:pPr>
            <w:r w:rsidRPr="00C42A62">
              <w:rPr>
                <w:sz w:val="22"/>
                <w:szCs w:val="22"/>
              </w:rPr>
              <w:t xml:space="preserve">     a. </w:t>
            </w:r>
            <w:r w:rsidR="00BE7C71" w:rsidRPr="00C42A62">
              <w:rPr>
                <w:sz w:val="22"/>
                <w:szCs w:val="22"/>
              </w:rPr>
              <w:t>T</w:t>
            </w:r>
            <w:r w:rsidRPr="00C42A62">
              <w:rPr>
                <w:sz w:val="22"/>
                <w:szCs w:val="22"/>
              </w:rPr>
              <w:t xml:space="preserve">raditional classroom                           </w:t>
            </w:r>
            <w:r w:rsidR="0026742C">
              <w:rPr>
                <w:sz w:val="22"/>
                <w:szCs w:val="22"/>
              </w:rPr>
              <w:t xml:space="preserve">   </w:t>
            </w:r>
            <w:r w:rsidRPr="00C42A62">
              <w:rPr>
                <w:sz w:val="22"/>
                <w:szCs w:val="22"/>
              </w:rPr>
              <w:t xml:space="preserve">             </w:t>
            </w:r>
            <w:r w:rsidR="00BE7C71" w:rsidRPr="00C42A62">
              <w:rPr>
                <w:sz w:val="22"/>
                <w:szCs w:val="22"/>
              </w:rPr>
              <w:t xml:space="preserve"> </w:t>
            </w:r>
            <w:r w:rsidRPr="00C42A62">
              <w:rPr>
                <w:sz w:val="22"/>
                <w:szCs w:val="22"/>
              </w:rPr>
              <w:t xml:space="preserve">What percentage?  </w:t>
            </w:r>
          </w:p>
          <w:p w:rsidR="009370F7" w:rsidRPr="00C42A62" w:rsidRDefault="002774EE" w:rsidP="008D6EF7">
            <w:pPr>
              <w:rPr>
                <w:sz w:val="22"/>
                <w:szCs w:val="22"/>
              </w:rPr>
            </w:pPr>
            <w:r>
              <w:rPr>
                <w:noProof/>
                <w:sz w:val="22"/>
                <w:szCs w:val="22"/>
              </w:rPr>
              <w:pict>
                <v:shape id="Text Box 20" o:spid="_x0000_s1031" type="#_x0000_t202" style="position:absolute;margin-left:199.45pt;margin-top:7.5pt;width:36pt;height:24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">
                  <v:textbox>
                    <w:txbxContent>
                      <w:p w:rsidR="00956F4B" w:rsidRDefault="00956F4B" w:rsidP="00353F58">
                        <w:pPr>
                          <w:jc w:val="center"/>
                        </w:pPr>
                        <w:r>
                          <w:t xml:space="preserve"> ---</w:t>
                        </w:r>
                      </w:p>
                      <w:p w:rsidR="00956F4B" w:rsidRDefault="00956F4B" w:rsidP="00603F5E"/>
                    </w:txbxContent>
                  </v:textbox>
                </v:shape>
              </w:pict>
            </w:r>
            <w:r>
              <w:rPr>
                <w:noProof/>
                <w:sz w:val="22"/>
                <w:szCs w:val="22"/>
              </w:rPr>
              <w:pict>
                <v:shape id="Text Box 22" o:spid="_x0000_s1032" type="#_x0000_t202" style="position:absolute;margin-left:353.5pt;margin-top:4.6pt;width:35.75pt;height:17.9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">
                  <v:textbox>
                    <w:txbxContent>
                      <w:p w:rsidR="00956F4B" w:rsidRDefault="00956F4B" w:rsidP="008C7D57">
                        <w:pPr>
                          <w:jc w:val="center"/>
                        </w:pPr>
                        <w:r>
                          <w:rPr>
                            <w:sz w:val="18"/>
                            <w:szCs w:val="18"/>
                          </w:rPr>
                          <w:t>---</w:t>
                        </w:r>
                      </w:p>
                    </w:txbxContent>
                  </v:textbox>
                </v:shape>
              </w:pict>
            </w:r>
          </w:p>
          <w:p w:rsidR="009370F7" w:rsidRPr="00C42A62" w:rsidRDefault="00BE7C71" w:rsidP="0026742C">
            <w:pPr>
              <w:rPr>
                <w:sz w:val="22"/>
                <w:szCs w:val="22"/>
              </w:rPr>
            </w:pPr>
            <w:r w:rsidRPr="00C42A62">
              <w:rPr>
                <w:sz w:val="22"/>
                <w:szCs w:val="22"/>
              </w:rPr>
              <w:t xml:space="preserve">     </w:t>
            </w:r>
            <w:proofErr w:type="gramStart"/>
            <w:r w:rsidRPr="00C42A62">
              <w:rPr>
                <w:sz w:val="22"/>
                <w:szCs w:val="22"/>
              </w:rPr>
              <w:t>b</w:t>
            </w:r>
            <w:proofErr w:type="gramEnd"/>
            <w:r w:rsidRPr="00C42A62">
              <w:rPr>
                <w:sz w:val="22"/>
                <w:szCs w:val="22"/>
              </w:rPr>
              <w:t>. B</w:t>
            </w:r>
            <w:r w:rsidR="009370F7" w:rsidRPr="00C42A62">
              <w:rPr>
                <w:sz w:val="22"/>
                <w:szCs w:val="22"/>
              </w:rPr>
              <w:t xml:space="preserve">lended (traditional and online)        </w:t>
            </w:r>
            <w:r w:rsidR="0026742C">
              <w:rPr>
                <w:sz w:val="22"/>
                <w:szCs w:val="22"/>
              </w:rPr>
              <w:t xml:space="preserve">     </w:t>
            </w:r>
            <w:r w:rsidR="009370F7" w:rsidRPr="00C42A62">
              <w:rPr>
                <w:sz w:val="22"/>
                <w:szCs w:val="22"/>
              </w:rPr>
              <w:t xml:space="preserve">              </w:t>
            </w:r>
            <w:r w:rsidRPr="00C42A62">
              <w:rPr>
                <w:sz w:val="22"/>
                <w:szCs w:val="22"/>
              </w:rPr>
              <w:t xml:space="preserve"> </w:t>
            </w:r>
            <w:r w:rsidR="009370F7" w:rsidRPr="00C42A62">
              <w:rPr>
                <w:sz w:val="22"/>
                <w:szCs w:val="22"/>
              </w:rPr>
              <w:t>What percentage?</w:t>
            </w:r>
          </w:p>
          <w:p w:rsidR="009370F7" w:rsidRPr="00C42A62" w:rsidRDefault="002774EE" w:rsidP="008D6EF7">
            <w:pPr>
              <w:rPr>
                <w:sz w:val="22"/>
                <w:szCs w:val="22"/>
              </w:rPr>
            </w:pPr>
            <w:r>
              <w:rPr>
                <w:noProof/>
                <w:sz w:val="22"/>
                <w:szCs w:val="22"/>
              </w:rPr>
              <w:pict>
                <v:rect id="Rectangle 11" o:spid="_x0000_s1033" style="position:absolute;margin-left:353.5pt;margin-top:8pt;width:35.75pt;height:17.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">
                  <v:textbox>
                    <w:txbxContent>
                      <w:p w:rsidR="00956F4B" w:rsidRDefault="00956F4B" w:rsidP="00AF29E5">
                        <w:pPr>
                          <w:jc w:val="center"/>
                        </w:pPr>
                        <w:r>
                          <w:t>---</w:t>
                        </w:r>
                      </w:p>
                    </w:txbxContent>
                  </v:textbox>
                </v:rect>
              </w:pict>
            </w:r>
            <w:r>
              <w:rPr>
                <w:noProof/>
                <w:sz w:val="22"/>
                <w:szCs w:val="22"/>
              </w:rPr>
              <w:pict>
                <v:rect id="Rectangle 6" o:spid="_x0000_s1034" style="position:absolute;margin-left:199.6pt;margin-top:8.65pt;width:35.75pt;height:17.9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">
                  <v:textbox>
                    <w:txbxContent>
                      <w:p w:rsidR="00956F4B" w:rsidRDefault="00956F4B" w:rsidP="00AF29E5">
                        <w:pPr>
                          <w:jc w:val="center"/>
                        </w:pPr>
                        <w:r>
                          <w:t>---</w:t>
                        </w:r>
                      </w:p>
                    </w:txbxContent>
                  </v:textbox>
                </v:rect>
              </w:pict>
            </w:r>
          </w:p>
          <w:p w:rsidR="009370F7" w:rsidRPr="00C42A62" w:rsidRDefault="009370F7" w:rsidP="009370F7">
            <w:pPr>
              <w:rPr>
                <w:sz w:val="22"/>
                <w:szCs w:val="22"/>
              </w:rPr>
            </w:pPr>
            <w:r w:rsidRPr="00C42A62">
              <w:rPr>
                <w:sz w:val="22"/>
                <w:szCs w:val="22"/>
              </w:rPr>
              <w:t xml:space="preserve">     c.  e-learning                                           </w:t>
            </w:r>
            <w:r w:rsidR="0026742C">
              <w:rPr>
                <w:sz w:val="22"/>
                <w:szCs w:val="22"/>
              </w:rPr>
              <w:t xml:space="preserve">   </w:t>
            </w:r>
            <w:r w:rsidRPr="00C42A62">
              <w:rPr>
                <w:sz w:val="22"/>
                <w:szCs w:val="22"/>
              </w:rPr>
              <w:t xml:space="preserve">               </w:t>
            </w:r>
            <w:r w:rsidR="00BE7C71" w:rsidRPr="00C42A62">
              <w:rPr>
                <w:sz w:val="22"/>
                <w:szCs w:val="22"/>
              </w:rPr>
              <w:t xml:space="preserve"> </w:t>
            </w:r>
            <w:r w:rsidRPr="00C42A62">
              <w:rPr>
                <w:sz w:val="22"/>
                <w:szCs w:val="22"/>
              </w:rPr>
              <w:t>What percentage?</w:t>
            </w:r>
          </w:p>
          <w:p w:rsidR="009370F7" w:rsidRPr="00C42A62" w:rsidRDefault="002774EE" w:rsidP="009370F7">
            <w:pPr>
              <w:rPr>
                <w:sz w:val="22"/>
                <w:szCs w:val="22"/>
              </w:rPr>
            </w:pPr>
            <w:r>
              <w:rPr>
                <w:noProof/>
                <w:sz w:val="22"/>
                <w:szCs w:val="22"/>
              </w:rPr>
              <w:pict>
                <v:rect id="Rectangle 10" o:spid="_x0000_s1035" style="position:absolute;margin-left:353.5pt;margin-top:4.5pt;width:35.75pt;height:17.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">
                  <v:textbox>
                    <w:txbxContent>
                      <w:p w:rsidR="00956F4B" w:rsidRDefault="00956F4B" w:rsidP="00AF29E5">
                        <w:pPr>
                          <w:jc w:val="center"/>
                        </w:pPr>
                        <w:r>
                          <w:t>---</w:t>
                        </w:r>
                      </w:p>
                    </w:txbxContent>
                  </v:textbox>
                </v:rect>
              </w:pict>
            </w:r>
            <w:r>
              <w:rPr>
                <w:noProof/>
                <w:sz w:val="22"/>
                <w:szCs w:val="22"/>
              </w:rPr>
              <w:pict>
                <v:rect id="Rectangle 7" o:spid="_x0000_s1036" style="position:absolute;margin-left:199.6pt;margin-top:5pt;width:35.75pt;height:17.9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">
                  <v:textbox>
                    <w:txbxContent>
                      <w:p w:rsidR="00956F4B" w:rsidRDefault="00956F4B" w:rsidP="00AF29E5">
                        <w:pPr>
                          <w:jc w:val="center"/>
                        </w:pPr>
                        <w:r>
                          <w:t>---</w:t>
                        </w:r>
                      </w:p>
                    </w:txbxContent>
                  </v:textbox>
                </v:rect>
              </w:pict>
            </w:r>
          </w:p>
          <w:p w:rsidR="009370F7" w:rsidRPr="00C42A62" w:rsidRDefault="00BE7C71" w:rsidP="00BE7C71">
            <w:pPr>
              <w:rPr>
                <w:sz w:val="22"/>
                <w:szCs w:val="22"/>
              </w:rPr>
            </w:pPr>
            <w:r w:rsidRPr="00C42A62">
              <w:rPr>
                <w:sz w:val="22"/>
                <w:szCs w:val="22"/>
              </w:rPr>
              <w:t xml:space="preserve">     d. C</w:t>
            </w:r>
            <w:r w:rsidR="009370F7" w:rsidRPr="00C42A62">
              <w:rPr>
                <w:sz w:val="22"/>
                <w:szCs w:val="22"/>
              </w:rPr>
              <w:t xml:space="preserve">orrespondence                                   </w:t>
            </w:r>
            <w:r w:rsidR="0026742C">
              <w:rPr>
                <w:sz w:val="22"/>
                <w:szCs w:val="22"/>
              </w:rPr>
              <w:t xml:space="preserve">   </w:t>
            </w:r>
            <w:r w:rsidR="009370F7" w:rsidRPr="00C42A62">
              <w:rPr>
                <w:sz w:val="22"/>
                <w:szCs w:val="22"/>
              </w:rPr>
              <w:t xml:space="preserve">              </w:t>
            </w:r>
            <w:r w:rsidRPr="00C42A62">
              <w:rPr>
                <w:sz w:val="22"/>
                <w:szCs w:val="22"/>
              </w:rPr>
              <w:t xml:space="preserve"> </w:t>
            </w:r>
            <w:r w:rsidR="009370F7" w:rsidRPr="00C42A62">
              <w:rPr>
                <w:sz w:val="22"/>
                <w:szCs w:val="22"/>
              </w:rPr>
              <w:t>What percentage?</w:t>
            </w:r>
          </w:p>
          <w:p w:rsidR="009370F7" w:rsidRPr="00C42A62" w:rsidRDefault="002774EE" w:rsidP="009370F7">
            <w:pPr>
              <w:rPr>
                <w:sz w:val="22"/>
                <w:szCs w:val="22"/>
              </w:rPr>
            </w:pPr>
            <w:r>
              <w:rPr>
                <w:noProof/>
                <w:sz w:val="22"/>
                <w:szCs w:val="22"/>
              </w:rPr>
              <w:pict>
                <v:shape id="_x0000_s1037" type="#_x0000_t202" style="position:absolute;margin-left:198.85pt;margin-top:7.2pt;width:36pt;height:22.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">
                  <v:textbox>
                    <w:txbxContent>
                      <w:p w:rsidR="00956F4B" w:rsidRDefault="00956F4B" w:rsidP="00AF29E5">
                        <w:r>
                          <w:t xml:space="preserve">  </w:t>
                        </w:r>
                        <w:r w:rsidRPr="00AF29E5">
                          <w:rPr>
                            <w:sz w:val="20"/>
                            <w:szCs w:val="20"/>
                          </w:rPr>
                          <w:t>yes</w:t>
                        </w:r>
                      </w:p>
                    </w:txbxContent>
                  </v:textbox>
                </v:shape>
              </w:pict>
            </w:r>
            <w:r>
              <w:rPr>
                <w:noProof/>
                <w:sz w:val="22"/>
                <w:szCs w:val="22"/>
              </w:rPr>
              <w:pict>
                <v:shape id="_x0000_s1038" type="#_x0000_t202" style="position:absolute;margin-left:353.5pt;margin-top:8.75pt;width:35.75pt;height:17.9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">
                  <v:textbox>
                    <w:txbxContent>
                      <w:p w:rsidR="00956F4B" w:rsidRDefault="00956F4B" w:rsidP="008064FF">
                        <w:r w:rsidRPr="0026742C">
                          <w:rPr>
                            <w:sz w:val="18"/>
                            <w:szCs w:val="18"/>
                          </w:rPr>
                          <w:t>6</w:t>
                        </w:r>
                        <w:r>
                          <w:rPr>
                            <w:sz w:val="18"/>
                            <w:szCs w:val="18"/>
                          </w:rPr>
                          <w:t>5</w:t>
                        </w:r>
                        <w:r w:rsidRPr="0026742C">
                          <w:rPr>
                            <w:sz w:val="20"/>
                            <w:szCs w:val="20"/>
                          </w:rPr>
                          <w:t>%</w:t>
                        </w:r>
                      </w:p>
                    </w:txbxContent>
                  </v:textbox>
                </v:shape>
              </w:pict>
            </w:r>
          </w:p>
          <w:p w:rsidR="009370F7" w:rsidRPr="00C42A62" w:rsidRDefault="00BE7C71" w:rsidP="009370F7">
            <w:pPr>
              <w:rPr>
                <w:sz w:val="22"/>
                <w:szCs w:val="22"/>
              </w:rPr>
            </w:pPr>
            <w:r w:rsidRPr="00C42A62">
              <w:rPr>
                <w:sz w:val="22"/>
                <w:szCs w:val="22"/>
              </w:rPr>
              <w:t xml:space="preserve">     </w:t>
            </w:r>
            <w:r w:rsidR="003318A3" w:rsidRPr="00EC764A">
              <w:rPr>
                <w:sz w:val="22"/>
                <w:szCs w:val="22"/>
              </w:rPr>
              <w:t>e</w:t>
            </w:r>
            <w:r w:rsidRPr="00C42A62">
              <w:rPr>
                <w:sz w:val="22"/>
                <w:szCs w:val="22"/>
              </w:rPr>
              <w:t>.   O</w:t>
            </w:r>
            <w:r w:rsidR="009370F7" w:rsidRPr="00C42A62">
              <w:rPr>
                <w:sz w:val="22"/>
                <w:szCs w:val="22"/>
              </w:rPr>
              <w:t xml:space="preserve">ther                                                   </w:t>
            </w:r>
            <w:r w:rsidR="0026742C">
              <w:rPr>
                <w:sz w:val="22"/>
                <w:szCs w:val="22"/>
              </w:rPr>
              <w:t xml:space="preserve">  </w:t>
            </w:r>
            <w:r w:rsidR="009370F7" w:rsidRPr="00C42A62">
              <w:rPr>
                <w:sz w:val="22"/>
                <w:szCs w:val="22"/>
              </w:rPr>
              <w:t xml:space="preserve">               What percentage?</w:t>
            </w:r>
          </w:p>
          <w:p w:rsidR="009370F7" w:rsidRPr="00C42A62" w:rsidRDefault="009370F7" w:rsidP="009370F7">
            <w:pPr>
              <w:rPr>
                <w:sz w:val="22"/>
                <w:szCs w:val="22"/>
              </w:rPr>
            </w:pPr>
          </w:p>
          <w:p w:rsidR="00A6195D" w:rsidRPr="00C42A62" w:rsidRDefault="00A6195D" w:rsidP="009370F7">
            <w:pPr>
              <w:rPr>
                <w:sz w:val="22"/>
                <w:szCs w:val="22"/>
              </w:rPr>
            </w:pPr>
          </w:p>
          <w:p w:rsidR="009370F7" w:rsidRPr="00C42A62" w:rsidRDefault="009370F7" w:rsidP="009370F7">
            <w:pPr>
              <w:rPr>
                <w:sz w:val="22"/>
                <w:szCs w:val="22"/>
              </w:rPr>
            </w:pPr>
            <w:r w:rsidRPr="00C42A62">
              <w:rPr>
                <w:sz w:val="22"/>
                <w:szCs w:val="22"/>
              </w:rPr>
              <w:t>Comments</w:t>
            </w:r>
            <w:r w:rsidR="00A6195D" w:rsidRPr="00C42A62">
              <w:rPr>
                <w:sz w:val="22"/>
                <w:szCs w:val="22"/>
              </w:rPr>
              <w:t>:</w:t>
            </w:r>
          </w:p>
          <w:p w:rsidR="00AF29E5" w:rsidRDefault="00AF29E5" w:rsidP="00AF29E5">
            <w:pPr>
              <w:autoSpaceDE w:val="0"/>
              <w:autoSpaceDN w:val="0"/>
              <w:adjustRightInd w:val="0"/>
              <w:rPr>
                <w:rFonts w:eastAsia="Calibri"/>
                <w:sz w:val="22"/>
                <w:szCs w:val="22"/>
              </w:rPr>
            </w:pPr>
            <w:r>
              <w:rPr>
                <w:rFonts w:eastAsia="Calibri"/>
              </w:rPr>
              <w:t xml:space="preserve">a. </w:t>
            </w:r>
            <w:r>
              <w:rPr>
                <w:rFonts w:eastAsia="Calibri"/>
                <w:sz w:val="22"/>
                <w:szCs w:val="22"/>
              </w:rPr>
              <w:t>Traditional classroom in the form of face to face interactive lectures.</w:t>
            </w:r>
          </w:p>
          <w:p w:rsidR="009370F7" w:rsidRPr="00C42A62" w:rsidRDefault="004D598C" w:rsidP="00353F58">
            <w:pPr>
              <w:rPr>
                <w:sz w:val="22"/>
                <w:szCs w:val="22"/>
              </w:rPr>
            </w:pPr>
            <w:r>
              <w:rPr>
                <w:rFonts w:eastAsia="Calibri"/>
                <w:sz w:val="22"/>
                <w:szCs w:val="22"/>
              </w:rPr>
              <w:t>b</w:t>
            </w:r>
            <w:r w:rsidR="00AF29E5">
              <w:rPr>
                <w:rFonts w:eastAsia="Calibri"/>
                <w:sz w:val="22"/>
                <w:szCs w:val="22"/>
              </w:rPr>
              <w:t xml:space="preserve">. Other includes: </w:t>
            </w:r>
            <w:r w:rsidR="00353F58">
              <w:rPr>
                <w:rFonts w:eastAsia="Calibri"/>
                <w:sz w:val="22"/>
                <w:szCs w:val="22"/>
              </w:rPr>
              <w:t xml:space="preserve">computer based group assignment, </w:t>
            </w:r>
            <w:r w:rsidR="00AF29E5">
              <w:rPr>
                <w:rFonts w:eastAsia="Calibri"/>
                <w:sz w:val="22"/>
                <w:szCs w:val="22"/>
              </w:rPr>
              <w:t>practical</w:t>
            </w:r>
            <w:r w:rsidR="00353F58">
              <w:rPr>
                <w:rFonts w:eastAsia="Calibri"/>
                <w:sz w:val="22"/>
                <w:szCs w:val="22"/>
              </w:rPr>
              <w:t xml:space="preserve"> and clinical</w:t>
            </w:r>
            <w:r w:rsidR="00AF29E5">
              <w:rPr>
                <w:rFonts w:eastAsia="Calibri"/>
                <w:sz w:val="22"/>
                <w:szCs w:val="22"/>
              </w:rPr>
              <w:t xml:space="preserve"> sessions.</w:t>
            </w:r>
          </w:p>
        </w:tc>
      </w:tr>
    </w:tbl>
    <w:p w:rsidR="00C42A62" w:rsidRDefault="00C42A62" w:rsidP="004E17A4">
      <w:pPr>
        <w:rPr>
          <w:sz w:val="22"/>
          <w:szCs w:val="22"/>
        </w:rPr>
      </w:pPr>
    </w:p>
    <w:p w:rsidR="004E17A4" w:rsidRPr="00C42A62" w:rsidRDefault="00C42A62" w:rsidP="004E17A4">
      <w:pPr>
        <w:rPr>
          <w:sz w:val="22"/>
          <w:szCs w:val="22"/>
        </w:rPr>
      </w:pPr>
      <w:r>
        <w:rPr>
          <w:sz w:val="22"/>
          <w:szCs w:val="22"/>
        </w:rPr>
        <w:br w:type="page"/>
      </w:r>
    </w:p>
    <w:p w:rsidR="004E17A4" w:rsidRPr="00C42A62" w:rsidRDefault="004E17A4" w:rsidP="004E17A4">
      <w:pPr>
        <w:rPr>
          <w:b/>
          <w:bCs/>
          <w:sz w:val="22"/>
          <w:szCs w:val="22"/>
        </w:rPr>
      </w:pPr>
      <w:r w:rsidRPr="00C42A62">
        <w:rPr>
          <w:b/>
          <w:bCs/>
          <w:sz w:val="22"/>
          <w:szCs w:val="22"/>
        </w:rPr>
        <w:lastRenderedPageBreak/>
        <w:t xml:space="preserve">B  Objectives  </w:t>
      </w:r>
    </w:p>
    <w:p w:rsidR="009370F7" w:rsidRPr="00C42A62" w:rsidRDefault="009370F7" w:rsidP="004E17A4">
      <w:pPr>
        <w:rPr>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50"/>
      </w:tblGrid>
      <w:tr w:rsidR="004E17A4" w:rsidRPr="00C42A62" w:rsidTr="00A6195D">
        <w:trPr>
          <w:cantSplit/>
          <w:trHeight w:val="690"/>
        </w:trPr>
        <w:tc>
          <w:tcPr>
            <w:tcW w:w="9450" w:type="dxa"/>
          </w:tcPr>
          <w:p w:rsidR="004E17A4" w:rsidRPr="00C42A62" w:rsidRDefault="00A51C5E" w:rsidP="00A51C5E">
            <w:pPr>
              <w:rPr>
                <w:sz w:val="22"/>
                <w:szCs w:val="22"/>
              </w:rPr>
            </w:pPr>
            <w:r w:rsidRPr="00C42A62">
              <w:rPr>
                <w:sz w:val="22"/>
                <w:szCs w:val="22"/>
              </w:rPr>
              <w:t>1.  What is the main purpose for this course?</w:t>
            </w:r>
          </w:p>
          <w:p w:rsidR="00270D3E" w:rsidRDefault="00DD307D" w:rsidP="00D8604C">
            <w:pPr>
              <w:rPr>
                <w:lang w:bidi="ar-EG"/>
              </w:rPr>
            </w:pPr>
            <w:r w:rsidRPr="003B16E3">
              <w:rPr>
                <w:lang w:bidi="ar-EG"/>
              </w:rPr>
              <w:t>The course aims to familiarize students with diagnosis and treatment of different dental and oral diseases</w:t>
            </w:r>
            <w:r w:rsidR="00E419CA" w:rsidRPr="003B16E3">
              <w:rPr>
                <w:lang w:bidi="ar-EG"/>
              </w:rPr>
              <w:t>/disorder</w:t>
            </w:r>
            <w:r w:rsidR="00434D90" w:rsidRPr="003B16E3">
              <w:rPr>
                <w:lang w:bidi="ar-EG"/>
              </w:rPr>
              <w:t xml:space="preserve"> in children with further </w:t>
            </w:r>
            <w:r w:rsidR="001D0DE6" w:rsidRPr="001D0DE6">
              <w:rPr>
                <w:lang w:bidi="ar-EG"/>
              </w:rPr>
              <w:t>application of different management modalities of child patient in dental practice.</w:t>
            </w:r>
            <w:r w:rsidR="00A55A52">
              <w:rPr>
                <w:lang w:bidi="ar-EG"/>
              </w:rPr>
              <w:t xml:space="preserve"> Through the clinical sessions, the students will be guided to offer comprehensive dental care for children and adolescent</w:t>
            </w:r>
            <w:r w:rsidR="00324125">
              <w:rPr>
                <w:lang w:bidi="ar-EG"/>
              </w:rPr>
              <w:t xml:space="preserve"> with emphasis on treatment planning and interceptive orthodontic intervention</w:t>
            </w:r>
            <w:r w:rsidR="00A55A52">
              <w:rPr>
                <w:lang w:bidi="ar-EG"/>
              </w:rPr>
              <w:t xml:space="preserve">. </w:t>
            </w:r>
          </w:p>
          <w:p w:rsidR="004E17A4" w:rsidRPr="001D0DE6" w:rsidRDefault="004E17A4" w:rsidP="00270D3E">
            <w:pPr>
              <w:ind w:left="1440"/>
              <w:rPr>
                <w:lang w:bidi="ar-EG"/>
              </w:rPr>
            </w:pPr>
          </w:p>
        </w:tc>
      </w:tr>
      <w:tr w:rsidR="004E17A4" w:rsidRPr="00C42A62" w:rsidTr="00E419CA">
        <w:trPr>
          <w:trHeight w:val="1181"/>
        </w:trPr>
        <w:tc>
          <w:tcPr>
            <w:tcW w:w="9450" w:type="dxa"/>
          </w:tcPr>
          <w:p w:rsidR="004E17A4" w:rsidRPr="00C42A62" w:rsidRDefault="004E17A4" w:rsidP="008D6EF7">
            <w:pPr>
              <w:rPr>
                <w:sz w:val="22"/>
                <w:szCs w:val="22"/>
              </w:rPr>
            </w:pPr>
            <w:r w:rsidRPr="00C42A62">
              <w:rPr>
                <w:sz w:val="22"/>
                <w:szCs w:val="22"/>
              </w:rPr>
              <w:t>2.  Briefly describe any plans for developing and improving the course that are being implemented.  (e.g. increased use of IT or web based reference material,  changes in content as a result of new research in the field)</w:t>
            </w:r>
          </w:p>
          <w:p w:rsidR="001D0DE6" w:rsidRPr="001D0DE6" w:rsidRDefault="001D0DE6" w:rsidP="001D0DE6">
            <w:pPr>
              <w:ind w:left="318" w:hanging="318"/>
              <w:jc w:val="both"/>
              <w:rPr>
                <w:sz w:val="22"/>
                <w:szCs w:val="22"/>
              </w:rPr>
            </w:pPr>
            <w:r w:rsidRPr="001D0DE6">
              <w:rPr>
                <w:sz w:val="22"/>
                <w:szCs w:val="22"/>
              </w:rPr>
              <w:t>2.1 Specifying assignment to students based on searches on electronic scientific journals related to the course.</w:t>
            </w:r>
          </w:p>
          <w:p w:rsidR="001D0DE6" w:rsidRPr="001D0DE6" w:rsidRDefault="001D0DE6" w:rsidP="001D0DE6">
            <w:pPr>
              <w:ind w:left="318" w:hanging="318"/>
              <w:jc w:val="both"/>
              <w:rPr>
                <w:sz w:val="22"/>
                <w:szCs w:val="22"/>
              </w:rPr>
            </w:pPr>
            <w:r w:rsidRPr="001D0DE6">
              <w:rPr>
                <w:sz w:val="22"/>
                <w:szCs w:val="22"/>
              </w:rPr>
              <w:t>2.2Using rubrics (analytic scoring rubrics) as objective assessment tools for evaluating students' assignments &amp; presentations.</w:t>
            </w:r>
          </w:p>
          <w:p w:rsidR="001D0DE6" w:rsidRPr="001D0DE6" w:rsidRDefault="00324125" w:rsidP="00324125">
            <w:pPr>
              <w:jc w:val="lowKashida"/>
              <w:rPr>
                <w:color w:val="FF0000"/>
                <w:sz w:val="22"/>
                <w:szCs w:val="22"/>
              </w:rPr>
            </w:pPr>
            <w:r>
              <w:rPr>
                <w:sz w:val="22"/>
                <w:szCs w:val="22"/>
              </w:rPr>
              <w:t>2.3Implementing OSC</w:t>
            </w:r>
            <w:r w:rsidR="001D0DE6" w:rsidRPr="001D0DE6">
              <w:rPr>
                <w:sz w:val="22"/>
                <w:szCs w:val="22"/>
              </w:rPr>
              <w:t>E in</w:t>
            </w:r>
            <w:r>
              <w:rPr>
                <w:sz w:val="22"/>
                <w:szCs w:val="22"/>
              </w:rPr>
              <w:t xml:space="preserve"> clinical</w:t>
            </w:r>
            <w:r w:rsidR="001D0DE6" w:rsidRPr="001D0DE6">
              <w:rPr>
                <w:sz w:val="22"/>
                <w:szCs w:val="22"/>
              </w:rPr>
              <w:t xml:space="preserve"> exams.</w:t>
            </w:r>
          </w:p>
          <w:p w:rsidR="00353F58" w:rsidRPr="001D0DE6" w:rsidRDefault="001D0DE6" w:rsidP="001D0DE6">
            <w:pPr>
              <w:rPr>
                <w:sz w:val="22"/>
                <w:szCs w:val="22"/>
                <w:rtl/>
                <w:lang w:bidi="ar-EG"/>
              </w:rPr>
            </w:pPr>
            <w:r w:rsidRPr="001D0DE6">
              <w:rPr>
                <w:sz w:val="22"/>
                <w:szCs w:val="22"/>
              </w:rPr>
              <w:t>2.4change in course content based on new research in the field.</w:t>
            </w:r>
          </w:p>
        </w:tc>
      </w:tr>
    </w:tbl>
    <w:p w:rsidR="004E17A4" w:rsidRPr="00C42A62" w:rsidRDefault="004E17A4" w:rsidP="004E17A4">
      <w:pPr>
        <w:rPr>
          <w:b/>
          <w:bCs/>
          <w:sz w:val="22"/>
          <w:szCs w:val="22"/>
        </w:rPr>
      </w:pPr>
      <w:r w:rsidRPr="00C42A62">
        <w:rPr>
          <w:b/>
          <w:bCs/>
          <w:sz w:val="22"/>
          <w:szCs w:val="22"/>
        </w:rPr>
        <w:t>C.  Course Description (Note:  General description in the form to be used for the Bulletin or handbook should be attached)</w:t>
      </w:r>
    </w:p>
    <w:p w:rsidR="004E17A4" w:rsidRPr="00C42A62" w:rsidRDefault="004E17A4" w:rsidP="004E17A4">
      <w:pPr>
        <w:rPr>
          <w:sz w:val="22"/>
          <w:szCs w:val="22"/>
        </w:rPr>
      </w:pPr>
    </w:p>
    <w:tbl>
      <w:tblPr>
        <w:tblW w:w="9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6379"/>
        <w:gridCol w:w="1310"/>
        <w:gridCol w:w="1620"/>
      </w:tblGrid>
      <w:tr w:rsidR="002D17A5" w:rsidRPr="00C42A62" w:rsidTr="00035701">
        <w:tc>
          <w:tcPr>
            <w:tcW w:w="9876" w:type="dxa"/>
            <w:gridSpan w:val="4"/>
          </w:tcPr>
          <w:p w:rsidR="002D17A5" w:rsidRPr="00C42A62" w:rsidRDefault="002D17A5" w:rsidP="008D6EF7">
            <w:pPr>
              <w:rPr>
                <w:sz w:val="22"/>
                <w:szCs w:val="22"/>
              </w:rPr>
            </w:pPr>
            <w:r w:rsidRPr="00C42A62">
              <w:rPr>
                <w:sz w:val="22"/>
                <w:szCs w:val="22"/>
              </w:rPr>
              <w:t xml:space="preserve">1. Topics to be Covered </w:t>
            </w:r>
          </w:p>
          <w:p w:rsidR="002D17A5" w:rsidRPr="00C42A62" w:rsidRDefault="002D17A5" w:rsidP="008D6EF7">
            <w:pPr>
              <w:rPr>
                <w:sz w:val="22"/>
                <w:szCs w:val="22"/>
              </w:rPr>
            </w:pPr>
          </w:p>
        </w:tc>
      </w:tr>
      <w:tr w:rsidR="002D17A5" w:rsidRPr="00C42A62" w:rsidTr="00035701">
        <w:trPr>
          <w:cantSplit/>
        </w:trPr>
        <w:tc>
          <w:tcPr>
            <w:tcW w:w="6946" w:type="dxa"/>
            <w:gridSpan w:val="2"/>
          </w:tcPr>
          <w:p w:rsidR="002D17A5" w:rsidRPr="00C42A62" w:rsidRDefault="002D17A5" w:rsidP="008D6EF7">
            <w:pPr>
              <w:rPr>
                <w:sz w:val="22"/>
                <w:szCs w:val="22"/>
              </w:rPr>
            </w:pPr>
            <w:r w:rsidRPr="00C42A62">
              <w:rPr>
                <w:sz w:val="22"/>
                <w:szCs w:val="22"/>
              </w:rPr>
              <w:t>L</w:t>
            </w:r>
            <w:r w:rsidR="00A33907">
              <w:rPr>
                <w:sz w:val="22"/>
                <w:szCs w:val="22"/>
              </w:rPr>
              <w:t>ist of To</w:t>
            </w:r>
            <w:r w:rsidRPr="00C42A62">
              <w:rPr>
                <w:sz w:val="22"/>
                <w:szCs w:val="22"/>
              </w:rPr>
              <w:t>pics</w:t>
            </w:r>
          </w:p>
        </w:tc>
        <w:tc>
          <w:tcPr>
            <w:tcW w:w="1310" w:type="dxa"/>
          </w:tcPr>
          <w:p w:rsidR="002D17A5" w:rsidRPr="00C42A62" w:rsidRDefault="002D17A5" w:rsidP="008D6EF7">
            <w:pPr>
              <w:rPr>
                <w:sz w:val="22"/>
                <w:szCs w:val="22"/>
              </w:rPr>
            </w:pPr>
            <w:r w:rsidRPr="00C42A62">
              <w:rPr>
                <w:sz w:val="22"/>
                <w:szCs w:val="22"/>
              </w:rPr>
              <w:t>No. of</w:t>
            </w:r>
          </w:p>
          <w:p w:rsidR="002D17A5" w:rsidRPr="00C42A62" w:rsidRDefault="002D17A5" w:rsidP="008D6EF7">
            <w:pPr>
              <w:rPr>
                <w:sz w:val="22"/>
                <w:szCs w:val="22"/>
              </w:rPr>
            </w:pPr>
            <w:r w:rsidRPr="00C42A62">
              <w:rPr>
                <w:sz w:val="22"/>
                <w:szCs w:val="22"/>
              </w:rPr>
              <w:t>Weeks</w:t>
            </w:r>
          </w:p>
        </w:tc>
        <w:tc>
          <w:tcPr>
            <w:tcW w:w="1620" w:type="dxa"/>
          </w:tcPr>
          <w:p w:rsidR="002D17A5" w:rsidRPr="00C42A62" w:rsidRDefault="002D17A5" w:rsidP="008D6EF7">
            <w:pPr>
              <w:rPr>
                <w:sz w:val="22"/>
                <w:szCs w:val="22"/>
              </w:rPr>
            </w:pPr>
            <w:r w:rsidRPr="00C42A62">
              <w:rPr>
                <w:sz w:val="22"/>
                <w:szCs w:val="22"/>
              </w:rPr>
              <w:t>Contact Hours</w:t>
            </w:r>
          </w:p>
        </w:tc>
      </w:tr>
      <w:tr w:rsidR="002D17A5" w:rsidRPr="00C42A62" w:rsidTr="002D17A5">
        <w:trPr>
          <w:cantSplit/>
        </w:trPr>
        <w:tc>
          <w:tcPr>
            <w:tcW w:w="567" w:type="dxa"/>
          </w:tcPr>
          <w:p w:rsidR="002D17A5" w:rsidRPr="003C310C" w:rsidRDefault="002D17A5" w:rsidP="007126E5">
            <w:r>
              <w:t>1</w:t>
            </w:r>
          </w:p>
        </w:tc>
        <w:tc>
          <w:tcPr>
            <w:tcW w:w="6379" w:type="dxa"/>
          </w:tcPr>
          <w:p w:rsidR="002D17A5" w:rsidRPr="003C310C" w:rsidRDefault="002D17A5" w:rsidP="007126E5">
            <w:r w:rsidRPr="003C310C">
              <w:t>Introduction to Pediatric Dentistry</w:t>
            </w:r>
          </w:p>
        </w:tc>
        <w:tc>
          <w:tcPr>
            <w:tcW w:w="1310" w:type="dxa"/>
          </w:tcPr>
          <w:p w:rsidR="002D17A5" w:rsidRPr="00612049" w:rsidRDefault="002D17A5" w:rsidP="007126E5">
            <w:r w:rsidRPr="00612049">
              <w:t>1</w:t>
            </w:r>
          </w:p>
        </w:tc>
        <w:tc>
          <w:tcPr>
            <w:tcW w:w="1620" w:type="dxa"/>
          </w:tcPr>
          <w:p w:rsidR="002D17A5" w:rsidRPr="00612049" w:rsidRDefault="003B672F" w:rsidP="007126E5">
            <w:r>
              <w:t>2</w:t>
            </w:r>
          </w:p>
        </w:tc>
      </w:tr>
      <w:tr w:rsidR="002D17A5" w:rsidRPr="00C42A62" w:rsidTr="002D17A5">
        <w:trPr>
          <w:cantSplit/>
        </w:trPr>
        <w:tc>
          <w:tcPr>
            <w:tcW w:w="567" w:type="dxa"/>
          </w:tcPr>
          <w:p w:rsidR="002D17A5" w:rsidRPr="003C310C" w:rsidRDefault="002D17A5" w:rsidP="007126E5">
            <w:r>
              <w:t>2</w:t>
            </w:r>
          </w:p>
        </w:tc>
        <w:tc>
          <w:tcPr>
            <w:tcW w:w="6379" w:type="dxa"/>
          </w:tcPr>
          <w:p w:rsidR="002D17A5" w:rsidRPr="003C310C" w:rsidRDefault="002D17A5" w:rsidP="007126E5">
            <w:r w:rsidRPr="003C310C">
              <w:t>Shedding of Primary Teeth</w:t>
            </w:r>
          </w:p>
        </w:tc>
        <w:tc>
          <w:tcPr>
            <w:tcW w:w="1310" w:type="dxa"/>
          </w:tcPr>
          <w:p w:rsidR="002D17A5" w:rsidRPr="00612049" w:rsidRDefault="002D17A5" w:rsidP="007126E5">
            <w:r w:rsidRPr="00612049">
              <w:t>1</w:t>
            </w:r>
          </w:p>
        </w:tc>
        <w:tc>
          <w:tcPr>
            <w:tcW w:w="1620" w:type="dxa"/>
          </w:tcPr>
          <w:p w:rsidR="002D17A5" w:rsidRPr="00612049" w:rsidRDefault="003B672F" w:rsidP="007126E5">
            <w:r>
              <w:t>2</w:t>
            </w:r>
          </w:p>
        </w:tc>
      </w:tr>
      <w:tr w:rsidR="002D17A5" w:rsidRPr="00C42A62" w:rsidTr="002D17A5">
        <w:trPr>
          <w:cantSplit/>
        </w:trPr>
        <w:tc>
          <w:tcPr>
            <w:tcW w:w="567" w:type="dxa"/>
          </w:tcPr>
          <w:p w:rsidR="002D17A5" w:rsidRPr="003C310C" w:rsidRDefault="002D17A5" w:rsidP="007126E5">
            <w:r>
              <w:t>3</w:t>
            </w:r>
          </w:p>
        </w:tc>
        <w:tc>
          <w:tcPr>
            <w:tcW w:w="6379" w:type="dxa"/>
          </w:tcPr>
          <w:p w:rsidR="002D17A5" w:rsidRPr="003C310C" w:rsidRDefault="002D17A5" w:rsidP="007126E5">
            <w:r w:rsidRPr="003C310C">
              <w:t>Eruption of teeth</w:t>
            </w:r>
          </w:p>
        </w:tc>
        <w:tc>
          <w:tcPr>
            <w:tcW w:w="1310" w:type="dxa"/>
          </w:tcPr>
          <w:p w:rsidR="002D17A5" w:rsidRPr="00612049" w:rsidRDefault="002D17A5" w:rsidP="007126E5">
            <w:r w:rsidRPr="00612049">
              <w:t>1</w:t>
            </w:r>
          </w:p>
        </w:tc>
        <w:tc>
          <w:tcPr>
            <w:tcW w:w="1620" w:type="dxa"/>
          </w:tcPr>
          <w:p w:rsidR="002D17A5" w:rsidRPr="00612049" w:rsidRDefault="002D17A5" w:rsidP="007126E5">
            <w:r>
              <w:t>2</w:t>
            </w:r>
          </w:p>
        </w:tc>
      </w:tr>
      <w:tr w:rsidR="002D17A5" w:rsidRPr="00C42A62" w:rsidTr="002D17A5">
        <w:trPr>
          <w:cantSplit/>
        </w:trPr>
        <w:tc>
          <w:tcPr>
            <w:tcW w:w="567" w:type="dxa"/>
          </w:tcPr>
          <w:p w:rsidR="002D17A5" w:rsidRPr="003C310C" w:rsidRDefault="002D17A5" w:rsidP="007126E5">
            <w:r>
              <w:t>4</w:t>
            </w:r>
          </w:p>
        </w:tc>
        <w:tc>
          <w:tcPr>
            <w:tcW w:w="6379" w:type="dxa"/>
          </w:tcPr>
          <w:p w:rsidR="002D17A5" w:rsidRPr="003C310C" w:rsidRDefault="002D17A5" w:rsidP="007126E5">
            <w:r w:rsidRPr="003C310C">
              <w:t>Morphological Differences Between Primary &amp;Permanent Dentitions</w:t>
            </w:r>
          </w:p>
        </w:tc>
        <w:tc>
          <w:tcPr>
            <w:tcW w:w="1310" w:type="dxa"/>
          </w:tcPr>
          <w:p w:rsidR="002D17A5" w:rsidRPr="00612049" w:rsidRDefault="0071028C" w:rsidP="007126E5">
            <w:r>
              <w:t>3</w:t>
            </w:r>
          </w:p>
        </w:tc>
        <w:tc>
          <w:tcPr>
            <w:tcW w:w="1620" w:type="dxa"/>
          </w:tcPr>
          <w:p w:rsidR="002D17A5" w:rsidRPr="00612049" w:rsidRDefault="0071028C" w:rsidP="007126E5">
            <w:r>
              <w:t>6</w:t>
            </w:r>
          </w:p>
        </w:tc>
      </w:tr>
      <w:tr w:rsidR="002D17A5" w:rsidRPr="00C42A62" w:rsidTr="002D17A5">
        <w:trPr>
          <w:cantSplit/>
        </w:trPr>
        <w:tc>
          <w:tcPr>
            <w:tcW w:w="567" w:type="dxa"/>
          </w:tcPr>
          <w:p w:rsidR="002D17A5" w:rsidRPr="003C310C" w:rsidRDefault="002D17A5" w:rsidP="007126E5">
            <w:r>
              <w:t>5</w:t>
            </w:r>
          </w:p>
        </w:tc>
        <w:tc>
          <w:tcPr>
            <w:tcW w:w="6379" w:type="dxa"/>
          </w:tcPr>
          <w:p w:rsidR="002D17A5" w:rsidRPr="003C310C" w:rsidRDefault="002D17A5" w:rsidP="007126E5">
            <w:r w:rsidRPr="003C310C">
              <w:t>Psychological Management of Child Behavior</w:t>
            </w:r>
          </w:p>
        </w:tc>
        <w:tc>
          <w:tcPr>
            <w:tcW w:w="1310" w:type="dxa"/>
          </w:tcPr>
          <w:p w:rsidR="002D17A5" w:rsidRPr="00612049" w:rsidRDefault="002D17A5" w:rsidP="007126E5">
            <w:r w:rsidRPr="00612049">
              <w:t>3</w:t>
            </w:r>
          </w:p>
        </w:tc>
        <w:tc>
          <w:tcPr>
            <w:tcW w:w="1620" w:type="dxa"/>
          </w:tcPr>
          <w:p w:rsidR="002D17A5" w:rsidRPr="00612049" w:rsidRDefault="003B672F" w:rsidP="007126E5">
            <w:r>
              <w:t>6</w:t>
            </w:r>
          </w:p>
        </w:tc>
      </w:tr>
      <w:tr w:rsidR="002D17A5" w:rsidRPr="00C42A62" w:rsidTr="002D17A5">
        <w:trPr>
          <w:cantSplit/>
        </w:trPr>
        <w:tc>
          <w:tcPr>
            <w:tcW w:w="567" w:type="dxa"/>
          </w:tcPr>
          <w:p w:rsidR="002D17A5" w:rsidRPr="003C310C" w:rsidRDefault="002D17A5" w:rsidP="007126E5">
            <w:r>
              <w:t>6</w:t>
            </w:r>
          </w:p>
        </w:tc>
        <w:tc>
          <w:tcPr>
            <w:tcW w:w="6379" w:type="dxa"/>
          </w:tcPr>
          <w:p w:rsidR="002D17A5" w:rsidRPr="003C310C" w:rsidRDefault="002D17A5" w:rsidP="007126E5">
            <w:r w:rsidRPr="003C310C">
              <w:t>Pain reaction control: sedation</w:t>
            </w:r>
          </w:p>
        </w:tc>
        <w:tc>
          <w:tcPr>
            <w:tcW w:w="1310" w:type="dxa"/>
          </w:tcPr>
          <w:p w:rsidR="002D17A5" w:rsidRPr="00612049" w:rsidRDefault="002D17A5" w:rsidP="007126E5">
            <w:r w:rsidRPr="00612049">
              <w:t>1</w:t>
            </w:r>
          </w:p>
        </w:tc>
        <w:tc>
          <w:tcPr>
            <w:tcW w:w="1620" w:type="dxa"/>
          </w:tcPr>
          <w:p w:rsidR="002D17A5" w:rsidRPr="00612049" w:rsidRDefault="003B672F" w:rsidP="007126E5">
            <w:r>
              <w:t>2</w:t>
            </w:r>
          </w:p>
        </w:tc>
      </w:tr>
      <w:tr w:rsidR="002D17A5" w:rsidRPr="00C42A62" w:rsidTr="002D17A5">
        <w:trPr>
          <w:cantSplit/>
        </w:trPr>
        <w:tc>
          <w:tcPr>
            <w:tcW w:w="567" w:type="dxa"/>
          </w:tcPr>
          <w:p w:rsidR="002D17A5" w:rsidRPr="003C310C" w:rsidRDefault="002D17A5" w:rsidP="007126E5">
            <w:r>
              <w:t>7</w:t>
            </w:r>
          </w:p>
        </w:tc>
        <w:tc>
          <w:tcPr>
            <w:tcW w:w="6379" w:type="dxa"/>
          </w:tcPr>
          <w:p w:rsidR="002D17A5" w:rsidRPr="003C310C" w:rsidRDefault="002D17A5" w:rsidP="007126E5">
            <w:r w:rsidRPr="003C310C">
              <w:t>Restorative dentistry for the primary dentition and Stainless Steel crown preparation</w:t>
            </w:r>
          </w:p>
        </w:tc>
        <w:tc>
          <w:tcPr>
            <w:tcW w:w="1310" w:type="dxa"/>
          </w:tcPr>
          <w:p w:rsidR="002D17A5" w:rsidRPr="00612049" w:rsidRDefault="002D17A5" w:rsidP="007126E5">
            <w:r w:rsidRPr="00612049">
              <w:t>3</w:t>
            </w:r>
          </w:p>
        </w:tc>
        <w:tc>
          <w:tcPr>
            <w:tcW w:w="1620" w:type="dxa"/>
          </w:tcPr>
          <w:p w:rsidR="002D17A5" w:rsidRPr="00612049" w:rsidRDefault="003B672F" w:rsidP="007126E5">
            <w:r>
              <w:t>6</w:t>
            </w:r>
          </w:p>
        </w:tc>
      </w:tr>
      <w:tr w:rsidR="002D17A5" w:rsidRPr="00C42A62" w:rsidTr="002D17A5">
        <w:trPr>
          <w:cantSplit/>
        </w:trPr>
        <w:tc>
          <w:tcPr>
            <w:tcW w:w="567" w:type="dxa"/>
          </w:tcPr>
          <w:p w:rsidR="002D17A5" w:rsidRPr="003C310C" w:rsidRDefault="002D17A5" w:rsidP="007126E5">
            <w:r>
              <w:t>8</w:t>
            </w:r>
          </w:p>
        </w:tc>
        <w:tc>
          <w:tcPr>
            <w:tcW w:w="6379" w:type="dxa"/>
          </w:tcPr>
          <w:p w:rsidR="002D17A5" w:rsidRPr="003C310C" w:rsidRDefault="002D17A5" w:rsidP="007126E5">
            <w:r w:rsidRPr="003C310C">
              <w:t xml:space="preserve">Management of deep carious lesion in children  </w:t>
            </w:r>
          </w:p>
        </w:tc>
        <w:tc>
          <w:tcPr>
            <w:tcW w:w="1310" w:type="dxa"/>
          </w:tcPr>
          <w:p w:rsidR="002D17A5" w:rsidRPr="00B029A6" w:rsidRDefault="002D17A5" w:rsidP="007126E5">
            <w:r w:rsidRPr="00B029A6">
              <w:t>3</w:t>
            </w:r>
          </w:p>
        </w:tc>
        <w:tc>
          <w:tcPr>
            <w:tcW w:w="1620" w:type="dxa"/>
          </w:tcPr>
          <w:p w:rsidR="002D17A5" w:rsidRPr="00B029A6" w:rsidRDefault="003B672F" w:rsidP="007126E5">
            <w:r>
              <w:t>6</w:t>
            </w:r>
          </w:p>
        </w:tc>
      </w:tr>
      <w:tr w:rsidR="002D17A5" w:rsidRPr="00C42A62" w:rsidTr="002D17A5">
        <w:trPr>
          <w:cantSplit/>
        </w:trPr>
        <w:tc>
          <w:tcPr>
            <w:tcW w:w="567" w:type="dxa"/>
          </w:tcPr>
          <w:p w:rsidR="002D17A5" w:rsidRPr="003C310C" w:rsidRDefault="0071028C" w:rsidP="007126E5">
            <w:r>
              <w:t>9</w:t>
            </w:r>
          </w:p>
        </w:tc>
        <w:tc>
          <w:tcPr>
            <w:tcW w:w="6379" w:type="dxa"/>
          </w:tcPr>
          <w:p w:rsidR="002D17A5" w:rsidRPr="003C310C" w:rsidRDefault="002D17A5" w:rsidP="007126E5">
            <w:r w:rsidRPr="003C310C">
              <w:t>Oral Surgery in Children</w:t>
            </w:r>
          </w:p>
        </w:tc>
        <w:tc>
          <w:tcPr>
            <w:tcW w:w="1310" w:type="dxa"/>
          </w:tcPr>
          <w:p w:rsidR="002D17A5" w:rsidRPr="00F43C2B" w:rsidRDefault="002D17A5" w:rsidP="007126E5">
            <w:r w:rsidRPr="00F43C2B">
              <w:t>1</w:t>
            </w:r>
          </w:p>
        </w:tc>
        <w:tc>
          <w:tcPr>
            <w:tcW w:w="1620" w:type="dxa"/>
          </w:tcPr>
          <w:p w:rsidR="002D17A5" w:rsidRPr="00F43C2B" w:rsidRDefault="003B672F" w:rsidP="007126E5">
            <w:r>
              <w:t>2</w:t>
            </w:r>
          </w:p>
        </w:tc>
      </w:tr>
      <w:tr w:rsidR="002D17A5" w:rsidRPr="00C42A62" w:rsidTr="002D17A5">
        <w:trPr>
          <w:cantSplit/>
        </w:trPr>
        <w:tc>
          <w:tcPr>
            <w:tcW w:w="567" w:type="dxa"/>
          </w:tcPr>
          <w:p w:rsidR="002D17A5" w:rsidRPr="003C310C" w:rsidRDefault="0071028C" w:rsidP="007126E5">
            <w:r>
              <w:t>10</w:t>
            </w:r>
          </w:p>
        </w:tc>
        <w:tc>
          <w:tcPr>
            <w:tcW w:w="6379" w:type="dxa"/>
          </w:tcPr>
          <w:p w:rsidR="002D17A5" w:rsidRPr="003C310C" w:rsidRDefault="002D17A5" w:rsidP="007126E5">
            <w:r w:rsidRPr="003C310C">
              <w:t>Dental Management of Children with special needs</w:t>
            </w:r>
          </w:p>
        </w:tc>
        <w:tc>
          <w:tcPr>
            <w:tcW w:w="1310" w:type="dxa"/>
          </w:tcPr>
          <w:p w:rsidR="002D17A5" w:rsidRPr="00F43C2B" w:rsidRDefault="002D17A5" w:rsidP="007126E5">
            <w:r w:rsidRPr="00F43C2B">
              <w:t>3</w:t>
            </w:r>
          </w:p>
        </w:tc>
        <w:tc>
          <w:tcPr>
            <w:tcW w:w="1620" w:type="dxa"/>
          </w:tcPr>
          <w:p w:rsidR="002D17A5" w:rsidRPr="00F43C2B" w:rsidRDefault="003B672F" w:rsidP="007126E5">
            <w:r>
              <w:t>6</w:t>
            </w:r>
          </w:p>
        </w:tc>
      </w:tr>
      <w:tr w:rsidR="002D17A5" w:rsidRPr="00C42A62" w:rsidTr="002D17A5">
        <w:trPr>
          <w:cantSplit/>
        </w:trPr>
        <w:tc>
          <w:tcPr>
            <w:tcW w:w="567" w:type="dxa"/>
          </w:tcPr>
          <w:p w:rsidR="002D17A5" w:rsidRPr="003C310C" w:rsidRDefault="002D17A5" w:rsidP="0071028C">
            <w:r>
              <w:t>1</w:t>
            </w:r>
            <w:r w:rsidR="0071028C">
              <w:t>1</w:t>
            </w:r>
          </w:p>
        </w:tc>
        <w:tc>
          <w:tcPr>
            <w:tcW w:w="6379" w:type="dxa"/>
          </w:tcPr>
          <w:p w:rsidR="002D17A5" w:rsidRPr="003C310C" w:rsidRDefault="002D17A5" w:rsidP="007126E5">
            <w:r w:rsidRPr="003C310C">
              <w:t>Periodontal Problems in Children and Adolescents</w:t>
            </w:r>
          </w:p>
        </w:tc>
        <w:tc>
          <w:tcPr>
            <w:tcW w:w="1310" w:type="dxa"/>
          </w:tcPr>
          <w:p w:rsidR="002D17A5" w:rsidRPr="00F43C2B" w:rsidRDefault="002D17A5" w:rsidP="007126E5">
            <w:r w:rsidRPr="00F43C2B">
              <w:t>2</w:t>
            </w:r>
          </w:p>
        </w:tc>
        <w:tc>
          <w:tcPr>
            <w:tcW w:w="1620" w:type="dxa"/>
          </w:tcPr>
          <w:p w:rsidR="002D17A5" w:rsidRPr="00F43C2B" w:rsidRDefault="003B672F" w:rsidP="007126E5">
            <w:r>
              <w:t>4</w:t>
            </w:r>
          </w:p>
        </w:tc>
      </w:tr>
      <w:tr w:rsidR="002D17A5" w:rsidRPr="00C42A62" w:rsidTr="002D17A5">
        <w:trPr>
          <w:cantSplit/>
        </w:trPr>
        <w:tc>
          <w:tcPr>
            <w:tcW w:w="567" w:type="dxa"/>
          </w:tcPr>
          <w:p w:rsidR="002D17A5" w:rsidRPr="003C310C" w:rsidRDefault="002D17A5" w:rsidP="0071028C">
            <w:r>
              <w:t>1</w:t>
            </w:r>
            <w:r w:rsidR="0071028C">
              <w:t>2</w:t>
            </w:r>
          </w:p>
        </w:tc>
        <w:tc>
          <w:tcPr>
            <w:tcW w:w="6379" w:type="dxa"/>
          </w:tcPr>
          <w:p w:rsidR="002D17A5" w:rsidRPr="003C310C" w:rsidRDefault="002D17A5" w:rsidP="007126E5">
            <w:r w:rsidRPr="003C310C">
              <w:t>Space Maintenance in Primary Dentition</w:t>
            </w:r>
          </w:p>
        </w:tc>
        <w:tc>
          <w:tcPr>
            <w:tcW w:w="1310" w:type="dxa"/>
          </w:tcPr>
          <w:p w:rsidR="002D17A5" w:rsidRPr="00F43C2B" w:rsidRDefault="002D17A5" w:rsidP="007126E5">
            <w:r w:rsidRPr="00F43C2B">
              <w:t>3</w:t>
            </w:r>
          </w:p>
        </w:tc>
        <w:tc>
          <w:tcPr>
            <w:tcW w:w="1620" w:type="dxa"/>
          </w:tcPr>
          <w:p w:rsidR="002D17A5" w:rsidRDefault="003B672F" w:rsidP="007126E5">
            <w:r>
              <w:t>6</w:t>
            </w:r>
          </w:p>
        </w:tc>
      </w:tr>
      <w:tr w:rsidR="002D17A5" w:rsidRPr="00C42A62" w:rsidTr="002D17A5">
        <w:trPr>
          <w:cantSplit/>
        </w:trPr>
        <w:tc>
          <w:tcPr>
            <w:tcW w:w="567" w:type="dxa"/>
          </w:tcPr>
          <w:p w:rsidR="002D17A5" w:rsidRPr="0039274F" w:rsidRDefault="002D17A5" w:rsidP="0071028C">
            <w:pPr>
              <w:rPr>
                <w:rFonts w:eastAsia="Calibri"/>
              </w:rPr>
            </w:pPr>
            <w:r>
              <w:rPr>
                <w:rFonts w:eastAsia="Calibri"/>
              </w:rPr>
              <w:t>1</w:t>
            </w:r>
            <w:r w:rsidR="0071028C">
              <w:rPr>
                <w:rFonts w:eastAsia="Calibri"/>
              </w:rPr>
              <w:t>3</w:t>
            </w:r>
          </w:p>
        </w:tc>
        <w:tc>
          <w:tcPr>
            <w:tcW w:w="6379" w:type="dxa"/>
          </w:tcPr>
          <w:p w:rsidR="002D17A5" w:rsidRPr="003C310C" w:rsidRDefault="002D17A5" w:rsidP="007126E5">
            <w:r w:rsidRPr="0039274F">
              <w:rPr>
                <w:rFonts w:eastAsia="Calibri"/>
              </w:rPr>
              <w:t>Managing Traumatic Injuries in Primary and Young Permanent Dentitions</w:t>
            </w:r>
          </w:p>
        </w:tc>
        <w:tc>
          <w:tcPr>
            <w:tcW w:w="1310" w:type="dxa"/>
          </w:tcPr>
          <w:p w:rsidR="002D17A5" w:rsidRPr="00627DB9" w:rsidRDefault="002D17A5" w:rsidP="007126E5">
            <w:r w:rsidRPr="00627DB9">
              <w:t>3</w:t>
            </w:r>
          </w:p>
        </w:tc>
        <w:tc>
          <w:tcPr>
            <w:tcW w:w="1620" w:type="dxa"/>
          </w:tcPr>
          <w:p w:rsidR="002D17A5" w:rsidRDefault="003B672F" w:rsidP="007126E5">
            <w:r>
              <w:t>6</w:t>
            </w:r>
          </w:p>
        </w:tc>
      </w:tr>
      <w:tr w:rsidR="002D17A5" w:rsidRPr="00C42A62" w:rsidTr="002D17A5">
        <w:trPr>
          <w:cantSplit/>
        </w:trPr>
        <w:tc>
          <w:tcPr>
            <w:tcW w:w="567" w:type="dxa"/>
          </w:tcPr>
          <w:p w:rsidR="002D17A5" w:rsidRDefault="002D17A5" w:rsidP="007126E5">
            <w:pPr>
              <w:rPr>
                <w:rFonts w:eastAsia="Calibri"/>
                <w:color w:val="FF0000"/>
              </w:rPr>
            </w:pPr>
          </w:p>
        </w:tc>
        <w:tc>
          <w:tcPr>
            <w:tcW w:w="6379" w:type="dxa"/>
          </w:tcPr>
          <w:p w:rsidR="002D17A5" w:rsidRPr="00470ABF" w:rsidRDefault="002D17A5" w:rsidP="002D17A5">
            <w:pPr>
              <w:rPr>
                <w:rFonts w:eastAsia="Calibri"/>
                <w:color w:val="FF0000"/>
              </w:rPr>
            </w:pPr>
            <w:r>
              <w:rPr>
                <w:rFonts w:eastAsia="Calibri"/>
              </w:rPr>
              <w:t>Total</w:t>
            </w:r>
          </w:p>
        </w:tc>
        <w:tc>
          <w:tcPr>
            <w:tcW w:w="1310" w:type="dxa"/>
          </w:tcPr>
          <w:p w:rsidR="002D17A5" w:rsidRPr="00627DB9" w:rsidRDefault="00AF29E5" w:rsidP="007126E5">
            <w:r>
              <w:t>28</w:t>
            </w:r>
          </w:p>
        </w:tc>
        <w:tc>
          <w:tcPr>
            <w:tcW w:w="1620" w:type="dxa"/>
          </w:tcPr>
          <w:p w:rsidR="002D17A5" w:rsidRPr="00627DB9" w:rsidRDefault="002D17A5" w:rsidP="007126E5">
            <w:r>
              <w:t>56</w:t>
            </w:r>
            <w:r w:rsidR="002337FB">
              <w:t xml:space="preserve"> </w:t>
            </w:r>
            <w:r>
              <w:t>hrs.</w:t>
            </w:r>
          </w:p>
        </w:tc>
      </w:tr>
    </w:tbl>
    <w:p w:rsidR="004E17A4" w:rsidRPr="00C42A62" w:rsidRDefault="004E17A4" w:rsidP="004E17A4">
      <w:pPr>
        <w:rPr>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134"/>
        <w:gridCol w:w="1134"/>
        <w:gridCol w:w="1559"/>
        <w:gridCol w:w="1985"/>
        <w:gridCol w:w="967"/>
        <w:gridCol w:w="1395"/>
      </w:tblGrid>
      <w:tr w:rsidR="004E17A4" w:rsidRPr="00C42A62" w:rsidTr="00A51C5E">
        <w:trPr>
          <w:trHeight w:val="647"/>
        </w:trPr>
        <w:tc>
          <w:tcPr>
            <w:tcW w:w="9450" w:type="dxa"/>
            <w:gridSpan w:val="7"/>
            <w:tcBorders>
              <w:top w:val="single" w:sz="4" w:space="0" w:color="auto"/>
              <w:left w:val="single" w:sz="4" w:space="0" w:color="auto"/>
              <w:bottom w:val="single" w:sz="4" w:space="0" w:color="auto"/>
              <w:right w:val="single" w:sz="4" w:space="0" w:color="auto"/>
            </w:tcBorders>
          </w:tcPr>
          <w:p w:rsidR="004E17A4" w:rsidRPr="00C42A62" w:rsidRDefault="004E17A4" w:rsidP="008D6EF7">
            <w:pPr>
              <w:rPr>
                <w:sz w:val="22"/>
                <w:szCs w:val="22"/>
              </w:rPr>
            </w:pPr>
            <w:r w:rsidRPr="00C42A62">
              <w:rPr>
                <w:sz w:val="22"/>
                <w:szCs w:val="22"/>
              </w:rPr>
              <w:t>2</w:t>
            </w:r>
            <w:r w:rsidR="008D40BF" w:rsidRPr="00C42A62">
              <w:rPr>
                <w:sz w:val="22"/>
                <w:szCs w:val="22"/>
              </w:rPr>
              <w:t xml:space="preserve">. </w:t>
            </w:r>
            <w:r w:rsidRPr="00C42A62">
              <w:rPr>
                <w:sz w:val="22"/>
                <w:szCs w:val="22"/>
              </w:rPr>
              <w:t xml:space="preserve"> Course components (total contact hours</w:t>
            </w:r>
            <w:r w:rsidR="008D40BF" w:rsidRPr="00C42A62">
              <w:rPr>
                <w:sz w:val="22"/>
                <w:szCs w:val="22"/>
              </w:rPr>
              <w:t xml:space="preserve"> and credits</w:t>
            </w:r>
            <w:r w:rsidRPr="00C42A62">
              <w:rPr>
                <w:sz w:val="22"/>
                <w:szCs w:val="22"/>
              </w:rPr>
              <w:t xml:space="preserve"> per semester): </w:t>
            </w:r>
            <w:r w:rsidRPr="00C42A62">
              <w:rPr>
                <w:sz w:val="22"/>
                <w:szCs w:val="22"/>
              </w:rPr>
              <w:tab/>
            </w:r>
            <w:r w:rsidRPr="00C42A62">
              <w:rPr>
                <w:sz w:val="22"/>
                <w:szCs w:val="22"/>
              </w:rPr>
              <w:tab/>
            </w:r>
          </w:p>
        </w:tc>
      </w:tr>
      <w:tr w:rsidR="008D40BF" w:rsidRPr="00C42A62" w:rsidTr="00C601FF">
        <w:trPr>
          <w:trHeight w:val="413"/>
        </w:trPr>
        <w:tc>
          <w:tcPr>
            <w:tcW w:w="1276" w:type="dxa"/>
            <w:tcBorders>
              <w:top w:val="single" w:sz="4" w:space="0" w:color="auto"/>
              <w:left w:val="single" w:sz="4" w:space="0" w:color="auto"/>
              <w:bottom w:val="single" w:sz="4" w:space="0" w:color="auto"/>
              <w:right w:val="single" w:sz="4" w:space="0" w:color="auto"/>
            </w:tcBorders>
          </w:tcPr>
          <w:p w:rsidR="008D40BF" w:rsidRPr="00C42A62" w:rsidRDefault="008D40BF" w:rsidP="008D6EF7">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8D40BF" w:rsidRPr="00C42A62" w:rsidRDefault="008D40BF" w:rsidP="008D40BF">
            <w:pPr>
              <w:jc w:val="center"/>
              <w:rPr>
                <w:sz w:val="22"/>
                <w:szCs w:val="22"/>
              </w:rPr>
            </w:pPr>
            <w:r w:rsidRPr="00C42A62">
              <w:rPr>
                <w:sz w:val="22"/>
                <w:szCs w:val="22"/>
              </w:rPr>
              <w:t>Lecture</w:t>
            </w:r>
          </w:p>
        </w:tc>
        <w:tc>
          <w:tcPr>
            <w:tcW w:w="1134" w:type="dxa"/>
            <w:tcBorders>
              <w:top w:val="single" w:sz="4" w:space="0" w:color="auto"/>
              <w:left w:val="single" w:sz="4" w:space="0" w:color="auto"/>
              <w:bottom w:val="single" w:sz="4" w:space="0" w:color="auto"/>
              <w:right w:val="single" w:sz="4" w:space="0" w:color="auto"/>
            </w:tcBorders>
          </w:tcPr>
          <w:p w:rsidR="008D40BF" w:rsidRPr="00C42A62" w:rsidRDefault="008D40BF" w:rsidP="008D40BF">
            <w:pPr>
              <w:jc w:val="center"/>
              <w:rPr>
                <w:sz w:val="22"/>
                <w:szCs w:val="22"/>
              </w:rPr>
            </w:pPr>
            <w:r w:rsidRPr="00C42A62">
              <w:rPr>
                <w:sz w:val="22"/>
                <w:szCs w:val="22"/>
              </w:rPr>
              <w:t>Tutorial</w:t>
            </w:r>
          </w:p>
        </w:tc>
        <w:tc>
          <w:tcPr>
            <w:tcW w:w="1559" w:type="dxa"/>
            <w:tcBorders>
              <w:top w:val="single" w:sz="4" w:space="0" w:color="auto"/>
              <w:left w:val="single" w:sz="4" w:space="0" w:color="auto"/>
              <w:bottom w:val="single" w:sz="4" w:space="0" w:color="auto"/>
              <w:right w:val="single" w:sz="4" w:space="0" w:color="auto"/>
            </w:tcBorders>
          </w:tcPr>
          <w:p w:rsidR="008D40BF" w:rsidRPr="00C42A62" w:rsidRDefault="008D40BF" w:rsidP="008D40BF">
            <w:pPr>
              <w:jc w:val="center"/>
              <w:rPr>
                <w:sz w:val="22"/>
                <w:szCs w:val="22"/>
              </w:rPr>
            </w:pPr>
            <w:r w:rsidRPr="00C42A62">
              <w:rPr>
                <w:sz w:val="22"/>
                <w:szCs w:val="22"/>
              </w:rPr>
              <w:t>Laboratory</w:t>
            </w:r>
          </w:p>
        </w:tc>
        <w:tc>
          <w:tcPr>
            <w:tcW w:w="1985" w:type="dxa"/>
            <w:tcBorders>
              <w:top w:val="single" w:sz="4" w:space="0" w:color="auto"/>
              <w:left w:val="single" w:sz="4" w:space="0" w:color="auto"/>
              <w:bottom w:val="single" w:sz="4" w:space="0" w:color="auto"/>
              <w:right w:val="single" w:sz="4" w:space="0" w:color="auto"/>
            </w:tcBorders>
          </w:tcPr>
          <w:p w:rsidR="008D40BF" w:rsidRPr="00C42A62" w:rsidRDefault="008D40BF" w:rsidP="008D40BF">
            <w:pPr>
              <w:jc w:val="center"/>
              <w:rPr>
                <w:sz w:val="22"/>
                <w:szCs w:val="22"/>
              </w:rPr>
            </w:pPr>
            <w:r w:rsidRPr="00C42A62">
              <w:rPr>
                <w:sz w:val="22"/>
                <w:szCs w:val="22"/>
              </w:rPr>
              <w:t>Practical</w:t>
            </w:r>
            <w:r w:rsidR="00C601FF">
              <w:rPr>
                <w:sz w:val="22"/>
                <w:szCs w:val="22"/>
              </w:rPr>
              <w:t>(Clinical)</w:t>
            </w:r>
          </w:p>
        </w:tc>
        <w:tc>
          <w:tcPr>
            <w:tcW w:w="967" w:type="dxa"/>
            <w:tcBorders>
              <w:top w:val="single" w:sz="4" w:space="0" w:color="auto"/>
              <w:left w:val="single" w:sz="4" w:space="0" w:color="auto"/>
              <w:bottom w:val="single" w:sz="4" w:space="0" w:color="auto"/>
              <w:right w:val="single" w:sz="4" w:space="0" w:color="auto"/>
            </w:tcBorders>
          </w:tcPr>
          <w:p w:rsidR="008D40BF" w:rsidRPr="00C42A62" w:rsidRDefault="008D40BF" w:rsidP="008D40BF">
            <w:pPr>
              <w:jc w:val="center"/>
              <w:rPr>
                <w:sz w:val="22"/>
                <w:szCs w:val="22"/>
              </w:rPr>
            </w:pPr>
            <w:r w:rsidRPr="00C42A62">
              <w:rPr>
                <w:sz w:val="22"/>
                <w:szCs w:val="22"/>
              </w:rPr>
              <w:t>Other:</w:t>
            </w:r>
          </w:p>
        </w:tc>
        <w:tc>
          <w:tcPr>
            <w:tcW w:w="1395" w:type="dxa"/>
            <w:tcBorders>
              <w:top w:val="single" w:sz="4" w:space="0" w:color="auto"/>
              <w:left w:val="single" w:sz="4" w:space="0" w:color="auto"/>
              <w:bottom w:val="single" w:sz="4" w:space="0" w:color="auto"/>
              <w:right w:val="single" w:sz="4" w:space="0" w:color="auto"/>
            </w:tcBorders>
          </w:tcPr>
          <w:p w:rsidR="008D40BF" w:rsidRPr="00C42A62" w:rsidRDefault="008D40BF" w:rsidP="008D40BF">
            <w:pPr>
              <w:jc w:val="center"/>
              <w:rPr>
                <w:sz w:val="22"/>
                <w:szCs w:val="22"/>
              </w:rPr>
            </w:pPr>
            <w:r w:rsidRPr="00C42A62">
              <w:rPr>
                <w:sz w:val="22"/>
                <w:szCs w:val="22"/>
              </w:rPr>
              <w:t>Total</w:t>
            </w:r>
          </w:p>
        </w:tc>
      </w:tr>
      <w:tr w:rsidR="008D40BF" w:rsidRPr="00C42A62" w:rsidTr="00C601FF">
        <w:trPr>
          <w:trHeight w:val="620"/>
        </w:trPr>
        <w:tc>
          <w:tcPr>
            <w:tcW w:w="1276" w:type="dxa"/>
            <w:tcBorders>
              <w:top w:val="single" w:sz="4" w:space="0" w:color="auto"/>
              <w:left w:val="single" w:sz="4" w:space="0" w:color="auto"/>
              <w:bottom w:val="single" w:sz="4" w:space="0" w:color="auto"/>
              <w:right w:val="single" w:sz="4" w:space="0" w:color="auto"/>
            </w:tcBorders>
          </w:tcPr>
          <w:p w:rsidR="008D40BF" w:rsidRPr="00C42A62" w:rsidRDefault="008D40BF" w:rsidP="008D40BF">
            <w:pPr>
              <w:jc w:val="center"/>
              <w:rPr>
                <w:sz w:val="22"/>
                <w:szCs w:val="22"/>
              </w:rPr>
            </w:pPr>
            <w:r w:rsidRPr="00C42A62">
              <w:rPr>
                <w:sz w:val="22"/>
                <w:szCs w:val="22"/>
              </w:rPr>
              <w:t>Contact</w:t>
            </w:r>
          </w:p>
          <w:p w:rsidR="008D40BF" w:rsidRPr="00C42A62" w:rsidRDefault="008D40BF" w:rsidP="008D40BF">
            <w:pPr>
              <w:jc w:val="center"/>
              <w:rPr>
                <w:sz w:val="22"/>
                <w:szCs w:val="22"/>
              </w:rPr>
            </w:pPr>
            <w:r w:rsidRPr="00C42A62">
              <w:rPr>
                <w:sz w:val="22"/>
                <w:szCs w:val="22"/>
              </w:rPr>
              <w:t>Hours</w:t>
            </w:r>
          </w:p>
        </w:tc>
        <w:tc>
          <w:tcPr>
            <w:tcW w:w="1134" w:type="dxa"/>
            <w:tcBorders>
              <w:top w:val="single" w:sz="4" w:space="0" w:color="auto"/>
              <w:left w:val="single" w:sz="4" w:space="0" w:color="auto"/>
              <w:bottom w:val="single" w:sz="4" w:space="0" w:color="auto"/>
              <w:right w:val="single" w:sz="4" w:space="0" w:color="auto"/>
            </w:tcBorders>
          </w:tcPr>
          <w:p w:rsidR="008D40BF" w:rsidRPr="00C42A62" w:rsidRDefault="002337FB" w:rsidP="008D6EF7">
            <w:pPr>
              <w:rPr>
                <w:sz w:val="22"/>
                <w:szCs w:val="22"/>
              </w:rPr>
            </w:pPr>
            <w:r>
              <w:rPr>
                <w:sz w:val="22"/>
                <w:szCs w:val="22"/>
              </w:rPr>
              <w:t>56</w:t>
            </w:r>
          </w:p>
        </w:tc>
        <w:tc>
          <w:tcPr>
            <w:tcW w:w="1134" w:type="dxa"/>
            <w:tcBorders>
              <w:top w:val="single" w:sz="4" w:space="0" w:color="auto"/>
              <w:left w:val="single" w:sz="4" w:space="0" w:color="auto"/>
              <w:bottom w:val="single" w:sz="4" w:space="0" w:color="auto"/>
              <w:right w:val="single" w:sz="4" w:space="0" w:color="auto"/>
            </w:tcBorders>
          </w:tcPr>
          <w:p w:rsidR="008D40BF" w:rsidRPr="00C42A62" w:rsidRDefault="008D40BF" w:rsidP="008D6EF7">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9274F" w:rsidRDefault="002337FB" w:rsidP="008D6EF7">
            <w:pPr>
              <w:rPr>
                <w:sz w:val="22"/>
                <w:szCs w:val="22"/>
              </w:rPr>
            </w:pPr>
            <w:r>
              <w:rPr>
                <w:sz w:val="22"/>
                <w:szCs w:val="22"/>
              </w:rPr>
              <w:t>42</w:t>
            </w:r>
          </w:p>
          <w:p w:rsidR="008D40BF" w:rsidRPr="00C42A62" w:rsidRDefault="0039274F" w:rsidP="008D6EF7">
            <w:pPr>
              <w:rPr>
                <w:sz w:val="22"/>
                <w:szCs w:val="22"/>
              </w:rPr>
            </w:pPr>
            <w:r>
              <w:rPr>
                <w:sz w:val="22"/>
                <w:szCs w:val="22"/>
              </w:rPr>
              <w:t>(first semester)</w:t>
            </w:r>
          </w:p>
        </w:tc>
        <w:tc>
          <w:tcPr>
            <w:tcW w:w="1985" w:type="dxa"/>
            <w:tcBorders>
              <w:top w:val="single" w:sz="4" w:space="0" w:color="auto"/>
              <w:left w:val="single" w:sz="4" w:space="0" w:color="auto"/>
              <w:bottom w:val="single" w:sz="4" w:space="0" w:color="auto"/>
              <w:right w:val="single" w:sz="4" w:space="0" w:color="auto"/>
            </w:tcBorders>
          </w:tcPr>
          <w:p w:rsidR="00C601FF" w:rsidRDefault="002337FB" w:rsidP="00C601FF">
            <w:pPr>
              <w:rPr>
                <w:sz w:val="22"/>
                <w:szCs w:val="22"/>
              </w:rPr>
            </w:pPr>
            <w:r>
              <w:rPr>
                <w:sz w:val="22"/>
                <w:szCs w:val="22"/>
              </w:rPr>
              <w:t>42</w:t>
            </w:r>
          </w:p>
          <w:p w:rsidR="008D40BF" w:rsidRPr="00C42A62" w:rsidRDefault="00C601FF" w:rsidP="00C601FF">
            <w:pPr>
              <w:rPr>
                <w:sz w:val="22"/>
                <w:szCs w:val="22"/>
              </w:rPr>
            </w:pPr>
            <w:r>
              <w:rPr>
                <w:sz w:val="22"/>
                <w:szCs w:val="22"/>
              </w:rPr>
              <w:t>(second semester)</w:t>
            </w:r>
          </w:p>
        </w:tc>
        <w:tc>
          <w:tcPr>
            <w:tcW w:w="967" w:type="dxa"/>
            <w:tcBorders>
              <w:top w:val="single" w:sz="4" w:space="0" w:color="auto"/>
              <w:left w:val="single" w:sz="4" w:space="0" w:color="auto"/>
              <w:bottom w:val="single" w:sz="4" w:space="0" w:color="auto"/>
              <w:right w:val="single" w:sz="4" w:space="0" w:color="auto"/>
            </w:tcBorders>
          </w:tcPr>
          <w:p w:rsidR="008D40BF" w:rsidRPr="00C42A62" w:rsidRDefault="008D40BF" w:rsidP="008D6EF7">
            <w:pPr>
              <w:rPr>
                <w:sz w:val="22"/>
                <w:szCs w:val="22"/>
              </w:rPr>
            </w:pPr>
          </w:p>
        </w:tc>
        <w:tc>
          <w:tcPr>
            <w:tcW w:w="1395" w:type="dxa"/>
            <w:tcBorders>
              <w:top w:val="single" w:sz="4" w:space="0" w:color="auto"/>
              <w:left w:val="single" w:sz="4" w:space="0" w:color="auto"/>
              <w:bottom w:val="single" w:sz="4" w:space="0" w:color="auto"/>
              <w:right w:val="single" w:sz="4" w:space="0" w:color="auto"/>
            </w:tcBorders>
          </w:tcPr>
          <w:p w:rsidR="008D40BF" w:rsidRPr="00C42A62" w:rsidRDefault="00AF29E5" w:rsidP="003B672F">
            <w:pPr>
              <w:rPr>
                <w:sz w:val="22"/>
                <w:szCs w:val="22"/>
              </w:rPr>
            </w:pPr>
            <w:r>
              <w:rPr>
                <w:sz w:val="22"/>
                <w:szCs w:val="22"/>
              </w:rPr>
              <w:t>1</w:t>
            </w:r>
            <w:r w:rsidR="003B672F">
              <w:rPr>
                <w:sz w:val="22"/>
                <w:szCs w:val="22"/>
              </w:rPr>
              <w:t>4</w:t>
            </w:r>
            <w:r w:rsidR="00B63572">
              <w:rPr>
                <w:sz w:val="22"/>
                <w:szCs w:val="22"/>
              </w:rPr>
              <w:t>0</w:t>
            </w:r>
            <w:r w:rsidR="002337FB">
              <w:rPr>
                <w:sz w:val="22"/>
                <w:szCs w:val="22"/>
              </w:rPr>
              <w:t xml:space="preserve"> </w:t>
            </w:r>
            <w:r>
              <w:rPr>
                <w:sz w:val="22"/>
                <w:szCs w:val="22"/>
              </w:rPr>
              <w:t>hrs.</w:t>
            </w:r>
          </w:p>
        </w:tc>
      </w:tr>
      <w:tr w:rsidR="008D40BF" w:rsidRPr="00C42A62" w:rsidTr="00C601FF">
        <w:trPr>
          <w:trHeight w:val="539"/>
        </w:trPr>
        <w:tc>
          <w:tcPr>
            <w:tcW w:w="1276" w:type="dxa"/>
            <w:tcBorders>
              <w:top w:val="single" w:sz="4" w:space="0" w:color="auto"/>
              <w:left w:val="single" w:sz="4" w:space="0" w:color="auto"/>
              <w:bottom w:val="single" w:sz="4" w:space="0" w:color="auto"/>
              <w:right w:val="single" w:sz="4" w:space="0" w:color="auto"/>
            </w:tcBorders>
          </w:tcPr>
          <w:p w:rsidR="008D40BF" w:rsidRPr="00C42A62" w:rsidRDefault="008D40BF" w:rsidP="008D40BF">
            <w:pPr>
              <w:jc w:val="center"/>
              <w:rPr>
                <w:sz w:val="22"/>
                <w:szCs w:val="22"/>
              </w:rPr>
            </w:pPr>
            <w:r w:rsidRPr="00C42A62">
              <w:rPr>
                <w:sz w:val="22"/>
                <w:szCs w:val="22"/>
              </w:rPr>
              <w:t>Credit</w:t>
            </w:r>
          </w:p>
        </w:tc>
        <w:tc>
          <w:tcPr>
            <w:tcW w:w="1134" w:type="dxa"/>
            <w:tcBorders>
              <w:top w:val="single" w:sz="4" w:space="0" w:color="auto"/>
              <w:left w:val="single" w:sz="4" w:space="0" w:color="auto"/>
              <w:bottom w:val="single" w:sz="4" w:space="0" w:color="auto"/>
              <w:right w:val="single" w:sz="4" w:space="0" w:color="auto"/>
            </w:tcBorders>
          </w:tcPr>
          <w:p w:rsidR="008D40BF" w:rsidRPr="00C42A62" w:rsidRDefault="002337FB" w:rsidP="008D6EF7">
            <w:pPr>
              <w:rPr>
                <w:sz w:val="22"/>
                <w:szCs w:val="22"/>
              </w:rPr>
            </w:pPr>
            <w:r>
              <w:rPr>
                <w:sz w:val="22"/>
                <w:szCs w:val="22"/>
              </w:rPr>
              <w:t>4</w:t>
            </w:r>
          </w:p>
        </w:tc>
        <w:tc>
          <w:tcPr>
            <w:tcW w:w="1134" w:type="dxa"/>
            <w:tcBorders>
              <w:top w:val="single" w:sz="4" w:space="0" w:color="auto"/>
              <w:left w:val="single" w:sz="4" w:space="0" w:color="auto"/>
              <w:bottom w:val="single" w:sz="4" w:space="0" w:color="auto"/>
              <w:right w:val="single" w:sz="4" w:space="0" w:color="auto"/>
            </w:tcBorders>
          </w:tcPr>
          <w:p w:rsidR="008D40BF" w:rsidRPr="00C42A62" w:rsidRDefault="008D40BF" w:rsidP="008D6EF7">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8D40BF" w:rsidRPr="00C42A62" w:rsidRDefault="00AF29E5" w:rsidP="008D6EF7">
            <w:pPr>
              <w:rPr>
                <w:sz w:val="22"/>
                <w:szCs w:val="22"/>
              </w:rPr>
            </w:pPr>
            <w:r>
              <w:rPr>
                <w:sz w:val="22"/>
                <w:szCs w:val="22"/>
              </w:rPr>
              <w:t>1</w:t>
            </w:r>
            <w:r w:rsidR="002337FB">
              <w:rPr>
                <w:sz w:val="22"/>
                <w:szCs w:val="22"/>
              </w:rPr>
              <w:t>.5</w:t>
            </w:r>
          </w:p>
        </w:tc>
        <w:tc>
          <w:tcPr>
            <w:tcW w:w="1985" w:type="dxa"/>
            <w:tcBorders>
              <w:top w:val="single" w:sz="4" w:space="0" w:color="auto"/>
              <w:left w:val="single" w:sz="4" w:space="0" w:color="auto"/>
              <w:bottom w:val="single" w:sz="4" w:space="0" w:color="auto"/>
              <w:right w:val="single" w:sz="4" w:space="0" w:color="auto"/>
            </w:tcBorders>
          </w:tcPr>
          <w:p w:rsidR="008D40BF" w:rsidRPr="00C42A62" w:rsidRDefault="00AF29E5" w:rsidP="008D6EF7">
            <w:pPr>
              <w:rPr>
                <w:sz w:val="22"/>
                <w:szCs w:val="22"/>
              </w:rPr>
            </w:pPr>
            <w:r>
              <w:rPr>
                <w:sz w:val="22"/>
                <w:szCs w:val="22"/>
              </w:rPr>
              <w:t>1</w:t>
            </w:r>
            <w:r w:rsidR="002337FB">
              <w:rPr>
                <w:sz w:val="22"/>
                <w:szCs w:val="22"/>
              </w:rPr>
              <w:t>.5</w:t>
            </w:r>
          </w:p>
        </w:tc>
        <w:tc>
          <w:tcPr>
            <w:tcW w:w="967" w:type="dxa"/>
            <w:tcBorders>
              <w:top w:val="single" w:sz="4" w:space="0" w:color="auto"/>
              <w:left w:val="single" w:sz="4" w:space="0" w:color="auto"/>
              <w:bottom w:val="single" w:sz="4" w:space="0" w:color="auto"/>
              <w:right w:val="single" w:sz="4" w:space="0" w:color="auto"/>
            </w:tcBorders>
          </w:tcPr>
          <w:p w:rsidR="008D40BF" w:rsidRPr="00C42A62" w:rsidRDefault="008D40BF" w:rsidP="008D6EF7">
            <w:pPr>
              <w:rPr>
                <w:sz w:val="22"/>
                <w:szCs w:val="22"/>
              </w:rPr>
            </w:pPr>
          </w:p>
        </w:tc>
        <w:tc>
          <w:tcPr>
            <w:tcW w:w="1395" w:type="dxa"/>
            <w:tcBorders>
              <w:top w:val="single" w:sz="4" w:space="0" w:color="auto"/>
              <w:left w:val="single" w:sz="4" w:space="0" w:color="auto"/>
              <w:bottom w:val="single" w:sz="4" w:space="0" w:color="auto"/>
              <w:right w:val="single" w:sz="4" w:space="0" w:color="auto"/>
            </w:tcBorders>
          </w:tcPr>
          <w:p w:rsidR="008D40BF" w:rsidRPr="00C42A62" w:rsidRDefault="002337FB" w:rsidP="008D6EF7">
            <w:pPr>
              <w:rPr>
                <w:sz w:val="22"/>
                <w:szCs w:val="22"/>
              </w:rPr>
            </w:pPr>
            <w:r>
              <w:rPr>
                <w:sz w:val="22"/>
                <w:szCs w:val="22"/>
              </w:rPr>
              <w:t>7</w:t>
            </w:r>
            <w:r w:rsidR="00AF29E5">
              <w:rPr>
                <w:sz w:val="22"/>
                <w:szCs w:val="22"/>
              </w:rPr>
              <w:t xml:space="preserve"> Credits</w:t>
            </w:r>
          </w:p>
        </w:tc>
      </w:tr>
    </w:tbl>
    <w:p w:rsidR="004E17A4" w:rsidRPr="00C42A62" w:rsidRDefault="004E17A4" w:rsidP="004E17A4">
      <w:pPr>
        <w:rPr>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50"/>
      </w:tblGrid>
      <w:tr w:rsidR="004E17A4" w:rsidRPr="00C42A62" w:rsidTr="008D40BF">
        <w:trPr>
          <w:trHeight w:val="647"/>
        </w:trPr>
        <w:tc>
          <w:tcPr>
            <w:tcW w:w="9450" w:type="dxa"/>
            <w:tcBorders>
              <w:top w:val="single" w:sz="4" w:space="0" w:color="auto"/>
              <w:left w:val="single" w:sz="4" w:space="0" w:color="auto"/>
              <w:bottom w:val="single" w:sz="4" w:space="0" w:color="auto"/>
              <w:right w:val="single" w:sz="4" w:space="0" w:color="auto"/>
            </w:tcBorders>
          </w:tcPr>
          <w:p w:rsidR="004E17A4" w:rsidRPr="00C42A62" w:rsidRDefault="002774EE" w:rsidP="008D40BF">
            <w:pPr>
              <w:rPr>
                <w:sz w:val="22"/>
                <w:szCs w:val="22"/>
              </w:rPr>
            </w:pPr>
            <w:r>
              <w:rPr>
                <w:noProof/>
                <w:sz w:val="22"/>
                <w:szCs w:val="22"/>
              </w:rPr>
              <w:pict>
                <v:shape id="Text Box 24" o:spid="_x0000_s1039" type="#_x0000_t202" style="position:absolute;margin-left:338.35pt;margin-top:3.6pt;width:71.1pt;height:19.7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">
                  <v:textbox>
                    <w:txbxContent>
                      <w:p w:rsidR="00956F4B" w:rsidRPr="00327EE2" w:rsidRDefault="00956F4B">
                        <w:pPr>
                          <w:rPr>
                            <w:sz w:val="22"/>
                            <w:szCs w:val="22"/>
                          </w:rPr>
                        </w:pPr>
                        <w:r>
                          <w:rPr>
                            <w:sz w:val="22"/>
                            <w:szCs w:val="22"/>
                          </w:rPr>
                          <w:t xml:space="preserve">4 </w:t>
                        </w:r>
                        <w:r w:rsidRPr="00616EE8">
                          <w:rPr>
                            <w:sz w:val="22"/>
                            <w:szCs w:val="22"/>
                          </w:rPr>
                          <w:t>hrs./we</w:t>
                        </w:r>
                        <w:r w:rsidRPr="00327EE2">
                          <w:rPr>
                            <w:sz w:val="22"/>
                            <w:szCs w:val="22"/>
                          </w:rPr>
                          <w:t>ek</w:t>
                        </w:r>
                      </w:p>
                    </w:txbxContent>
                  </v:textbox>
                </v:shape>
              </w:pict>
            </w:r>
            <w:r w:rsidR="004E17A4" w:rsidRPr="00C42A62">
              <w:rPr>
                <w:sz w:val="22"/>
                <w:szCs w:val="22"/>
              </w:rPr>
              <w:t xml:space="preserve">3. Additional private study/learning hours expected for students per week. </w:t>
            </w:r>
          </w:p>
        </w:tc>
      </w:tr>
    </w:tbl>
    <w:p w:rsidR="004E17A4" w:rsidRPr="00C42A62" w:rsidRDefault="004E17A4" w:rsidP="004E17A4">
      <w:pPr>
        <w:rPr>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50"/>
      </w:tblGrid>
      <w:tr w:rsidR="004E17A4" w:rsidRPr="00C42A62" w:rsidTr="008D40BF">
        <w:trPr>
          <w:trHeight w:val="656"/>
        </w:trPr>
        <w:tc>
          <w:tcPr>
            <w:tcW w:w="9450" w:type="dxa"/>
            <w:tcBorders>
              <w:top w:val="single" w:sz="4" w:space="0" w:color="auto"/>
              <w:left w:val="single" w:sz="4" w:space="0" w:color="auto"/>
              <w:right w:val="single" w:sz="4" w:space="0" w:color="auto"/>
            </w:tcBorders>
          </w:tcPr>
          <w:p w:rsidR="004E17A4" w:rsidRPr="00C42A62" w:rsidRDefault="004E17A4" w:rsidP="00C06E2C">
            <w:pPr>
              <w:jc w:val="both"/>
              <w:rPr>
                <w:sz w:val="22"/>
                <w:szCs w:val="22"/>
              </w:rPr>
            </w:pPr>
            <w:r w:rsidRPr="00C42A62">
              <w:rPr>
                <w:sz w:val="22"/>
                <w:szCs w:val="22"/>
              </w:rPr>
              <w:t xml:space="preserve">4. </w:t>
            </w:r>
            <w:r w:rsidR="00C06E2C" w:rsidRPr="00C42A62">
              <w:rPr>
                <w:sz w:val="22"/>
                <w:szCs w:val="22"/>
              </w:rPr>
              <w:t>Course Learning Outcomes in NQF Domains of Learning and Alignment with Assessment Methods and Teaching Strategy</w:t>
            </w:r>
          </w:p>
        </w:tc>
      </w:tr>
    </w:tbl>
    <w:p w:rsidR="00CC60AB" w:rsidRPr="00C42A62" w:rsidRDefault="00CC60AB" w:rsidP="00CC60AB">
      <w:pPr>
        <w:pStyle w:val="Footer"/>
        <w:tabs>
          <w:tab w:val="clear" w:pos="4153"/>
          <w:tab w:val="clear" w:pos="8306"/>
        </w:tabs>
        <w:rPr>
          <w:sz w:val="22"/>
          <w:szCs w:val="22"/>
          <w:lang w:val="en-US"/>
        </w:rPr>
      </w:pPr>
    </w:p>
    <w:p w:rsidR="00CC60AB" w:rsidRPr="00C42A62" w:rsidRDefault="00CC60AB" w:rsidP="008D40BF">
      <w:pPr>
        <w:jc w:val="both"/>
        <w:rPr>
          <w:sz w:val="22"/>
          <w:szCs w:val="22"/>
        </w:rPr>
      </w:pPr>
      <w:r w:rsidRPr="00C42A62">
        <w:rPr>
          <w:sz w:val="22"/>
          <w:szCs w:val="22"/>
        </w:rPr>
        <w:t>Course Learning Outcomes, Assessment Methods, and Teaching Strategy work together and are aligned. They are joined together as one, coherent, unity that collectively articulate a consistent agreement between student learning</w:t>
      </w:r>
      <w:r w:rsidR="00C06E2C" w:rsidRPr="00C42A62">
        <w:rPr>
          <w:sz w:val="22"/>
          <w:szCs w:val="22"/>
        </w:rPr>
        <w:t>, assessment,</w:t>
      </w:r>
      <w:r w:rsidRPr="00C42A62">
        <w:rPr>
          <w:sz w:val="22"/>
          <w:szCs w:val="22"/>
        </w:rPr>
        <w:t xml:space="preserve"> and teaching. </w:t>
      </w:r>
    </w:p>
    <w:p w:rsidR="00CC60AB" w:rsidRPr="00C42A62" w:rsidRDefault="00CC60AB" w:rsidP="008D40BF">
      <w:pPr>
        <w:jc w:val="both"/>
        <w:rPr>
          <w:sz w:val="22"/>
          <w:szCs w:val="22"/>
        </w:rPr>
      </w:pPr>
    </w:p>
    <w:p w:rsidR="00683E02" w:rsidRPr="00C42A62" w:rsidRDefault="00CC60AB" w:rsidP="008D40BF">
      <w:pPr>
        <w:jc w:val="both"/>
        <w:rPr>
          <w:sz w:val="22"/>
          <w:szCs w:val="22"/>
        </w:rPr>
      </w:pPr>
      <w:r w:rsidRPr="00C42A62">
        <w:rPr>
          <w:sz w:val="22"/>
          <w:szCs w:val="22"/>
        </w:rPr>
        <w:t xml:space="preserve">The </w:t>
      </w:r>
      <w:r w:rsidRPr="00C42A62">
        <w:rPr>
          <w:b/>
          <w:bCs/>
          <w:i/>
          <w:iCs/>
          <w:sz w:val="22"/>
          <w:szCs w:val="22"/>
        </w:rPr>
        <w:t xml:space="preserve">National Qualification Framework </w:t>
      </w:r>
      <w:r w:rsidRPr="00C42A62">
        <w:rPr>
          <w:sz w:val="22"/>
          <w:szCs w:val="22"/>
        </w:rPr>
        <w:t>provides five learning domains. Course learning outcomes are requir</w:t>
      </w:r>
      <w:r w:rsidR="00C06E2C" w:rsidRPr="00C42A62">
        <w:rPr>
          <w:sz w:val="22"/>
          <w:szCs w:val="22"/>
        </w:rPr>
        <w:t>ed. Normally a course has should not exceed</w:t>
      </w:r>
      <w:r w:rsidRPr="00C42A62">
        <w:rPr>
          <w:sz w:val="22"/>
          <w:szCs w:val="22"/>
        </w:rPr>
        <w:t xml:space="preserve"> eight learning outcomes</w:t>
      </w:r>
      <w:r w:rsidR="00C06E2C" w:rsidRPr="00C42A62">
        <w:rPr>
          <w:sz w:val="22"/>
          <w:szCs w:val="22"/>
        </w:rPr>
        <w:t xml:space="preserve"> which </w:t>
      </w:r>
      <w:r w:rsidR="00683E02" w:rsidRPr="00C42A62">
        <w:rPr>
          <w:sz w:val="22"/>
          <w:szCs w:val="22"/>
        </w:rPr>
        <w:t>align with one or more of the five learning domains</w:t>
      </w:r>
      <w:r w:rsidRPr="00C42A62">
        <w:rPr>
          <w:sz w:val="22"/>
          <w:szCs w:val="22"/>
        </w:rPr>
        <w:t>. Some</w:t>
      </w:r>
      <w:r w:rsidR="00683E02" w:rsidRPr="00C42A62">
        <w:rPr>
          <w:sz w:val="22"/>
          <w:szCs w:val="22"/>
        </w:rPr>
        <w:t xml:space="preserve"> courses have one or more program learning outcomes integrated into the</w:t>
      </w:r>
      <w:r w:rsidRPr="00C42A62">
        <w:rPr>
          <w:sz w:val="22"/>
          <w:szCs w:val="22"/>
        </w:rPr>
        <w:t xml:space="preserve"> course learning outcomes</w:t>
      </w:r>
      <w:r w:rsidR="00683E02" w:rsidRPr="00C42A62">
        <w:rPr>
          <w:sz w:val="22"/>
          <w:szCs w:val="22"/>
        </w:rPr>
        <w:t xml:space="preserve"> to demonstrate program learning outcome</w:t>
      </w:r>
      <w:r w:rsidRPr="00C42A62">
        <w:rPr>
          <w:sz w:val="22"/>
          <w:szCs w:val="22"/>
        </w:rPr>
        <w:t xml:space="preserve"> align</w:t>
      </w:r>
      <w:r w:rsidR="00683E02" w:rsidRPr="00C42A62">
        <w:rPr>
          <w:sz w:val="22"/>
          <w:szCs w:val="22"/>
        </w:rPr>
        <w:t xml:space="preserve">ment. The program learning outcome matrix map identifies which program learning outcomes are incorporated into specific courses. </w:t>
      </w:r>
      <w:r w:rsidRPr="00C42A62">
        <w:rPr>
          <w:sz w:val="22"/>
          <w:szCs w:val="22"/>
        </w:rPr>
        <w:t xml:space="preserve"> </w:t>
      </w:r>
    </w:p>
    <w:p w:rsidR="00683E02" w:rsidRPr="00C42A62" w:rsidRDefault="00683E02" w:rsidP="008D40BF">
      <w:pPr>
        <w:jc w:val="both"/>
        <w:rPr>
          <w:sz w:val="22"/>
          <w:szCs w:val="22"/>
        </w:rPr>
      </w:pPr>
    </w:p>
    <w:p w:rsidR="00CC60AB" w:rsidRPr="00C42A62" w:rsidRDefault="00CC60AB" w:rsidP="008D40BF">
      <w:pPr>
        <w:jc w:val="both"/>
        <w:rPr>
          <w:sz w:val="22"/>
          <w:szCs w:val="22"/>
        </w:rPr>
      </w:pPr>
      <w:r w:rsidRPr="00C42A62">
        <w:rPr>
          <w:sz w:val="22"/>
          <w:szCs w:val="22"/>
        </w:rPr>
        <w:t>On the table below are the five NQF Learning Domains, numbered</w:t>
      </w:r>
      <w:r w:rsidR="00683E02" w:rsidRPr="00C42A62">
        <w:rPr>
          <w:sz w:val="22"/>
          <w:szCs w:val="22"/>
        </w:rPr>
        <w:t xml:space="preserve"> in the left column. </w:t>
      </w:r>
    </w:p>
    <w:p w:rsidR="00CC60AB" w:rsidRPr="00C42A62" w:rsidRDefault="00CC60AB" w:rsidP="008D40BF">
      <w:pPr>
        <w:jc w:val="both"/>
        <w:rPr>
          <w:sz w:val="22"/>
          <w:szCs w:val="22"/>
        </w:rPr>
      </w:pPr>
    </w:p>
    <w:p w:rsidR="008D40BF" w:rsidRPr="00C42A62" w:rsidRDefault="00CC60AB" w:rsidP="002D17A5">
      <w:pPr>
        <w:jc w:val="both"/>
        <w:rPr>
          <w:sz w:val="22"/>
          <w:szCs w:val="22"/>
        </w:rPr>
      </w:pPr>
      <w:r w:rsidRPr="00C42A62">
        <w:rPr>
          <w:b/>
          <w:bCs/>
          <w:sz w:val="22"/>
          <w:szCs w:val="22"/>
          <w:u w:val="single"/>
        </w:rPr>
        <w:t>First</w:t>
      </w:r>
      <w:r w:rsidRPr="00C42A62">
        <w:rPr>
          <w:sz w:val="22"/>
          <w:szCs w:val="22"/>
        </w:rPr>
        <w:t>, insert the suitable and measurable</w:t>
      </w:r>
      <w:r w:rsidR="00683E02" w:rsidRPr="00C42A62">
        <w:rPr>
          <w:sz w:val="22"/>
          <w:szCs w:val="22"/>
        </w:rPr>
        <w:t xml:space="preserve"> course</w:t>
      </w:r>
      <w:r w:rsidRPr="00C42A62">
        <w:rPr>
          <w:sz w:val="22"/>
          <w:szCs w:val="22"/>
        </w:rPr>
        <w:t xml:space="preserve"> learn</w:t>
      </w:r>
      <w:r w:rsidR="00683E02" w:rsidRPr="00C42A62">
        <w:rPr>
          <w:sz w:val="22"/>
          <w:szCs w:val="22"/>
        </w:rPr>
        <w:t>ing outcomes required in</w:t>
      </w:r>
      <w:r w:rsidRPr="00C42A62">
        <w:rPr>
          <w:sz w:val="22"/>
          <w:szCs w:val="22"/>
        </w:rPr>
        <w:t xml:space="preserve"> the</w:t>
      </w:r>
      <w:r w:rsidR="00683E02" w:rsidRPr="00C42A62">
        <w:rPr>
          <w:sz w:val="22"/>
          <w:szCs w:val="22"/>
        </w:rPr>
        <w:t xml:space="preserve"> appropriate</w:t>
      </w:r>
      <w:r w:rsidRPr="00C42A62">
        <w:rPr>
          <w:sz w:val="22"/>
          <w:szCs w:val="22"/>
        </w:rPr>
        <w:t xml:space="preserve"> learning domains (see suggestions below the table). </w:t>
      </w:r>
      <w:r w:rsidRPr="00C42A62">
        <w:rPr>
          <w:b/>
          <w:bCs/>
          <w:sz w:val="22"/>
          <w:szCs w:val="22"/>
          <w:u w:val="single"/>
        </w:rPr>
        <w:t>Second</w:t>
      </w:r>
      <w:r w:rsidRPr="00C42A62">
        <w:rPr>
          <w:sz w:val="22"/>
          <w:szCs w:val="22"/>
        </w:rPr>
        <w:t xml:space="preserve">, insert supporting teaching strategies that fit and align with the assessment methods and intended learning outcomes. </w:t>
      </w:r>
      <w:r w:rsidRPr="00C42A62">
        <w:rPr>
          <w:b/>
          <w:bCs/>
          <w:sz w:val="22"/>
          <w:szCs w:val="22"/>
          <w:u w:val="single"/>
        </w:rPr>
        <w:t>Third</w:t>
      </w:r>
      <w:r w:rsidRPr="00C42A62">
        <w:rPr>
          <w:sz w:val="22"/>
          <w:szCs w:val="22"/>
        </w:rPr>
        <w:t>, insert appropriate assessment methods that accurately measure and evaluate th</w:t>
      </w:r>
      <w:r w:rsidR="00683E02" w:rsidRPr="00C42A62">
        <w:rPr>
          <w:sz w:val="22"/>
          <w:szCs w:val="22"/>
        </w:rPr>
        <w:t>e learning outcome. Each course</w:t>
      </w:r>
      <w:r w:rsidRPr="00C42A62">
        <w:rPr>
          <w:sz w:val="22"/>
          <w:szCs w:val="22"/>
        </w:rPr>
        <w:t xml:space="preserve"> learning outcomes, assessment method, and </w:t>
      </w:r>
      <w:r w:rsidRPr="002D17A5">
        <w:rPr>
          <w:sz w:val="22"/>
          <w:szCs w:val="22"/>
        </w:rPr>
        <w:t xml:space="preserve">teaching strategy ought to reasonably fit and flow together as an integrated learning and teaching process. </w:t>
      </w:r>
      <w:r w:rsidR="00683E02" w:rsidRPr="002D17A5">
        <w:rPr>
          <w:b/>
          <w:bCs/>
          <w:sz w:val="22"/>
          <w:szCs w:val="22"/>
          <w:u w:val="single"/>
        </w:rPr>
        <w:t>Fourth</w:t>
      </w:r>
      <w:r w:rsidR="00683E02" w:rsidRPr="002D17A5">
        <w:rPr>
          <w:sz w:val="22"/>
          <w:szCs w:val="22"/>
        </w:rPr>
        <w:t xml:space="preserve">, if any </w:t>
      </w:r>
      <w:r w:rsidR="00D20FE4" w:rsidRPr="002D17A5">
        <w:rPr>
          <w:sz w:val="22"/>
          <w:szCs w:val="22"/>
        </w:rPr>
        <w:t xml:space="preserve">program learning outcomes are included in the course learning </w:t>
      </w:r>
      <w:r w:rsidR="002D17A5">
        <w:rPr>
          <w:sz w:val="22"/>
          <w:szCs w:val="22"/>
        </w:rPr>
        <w:t xml:space="preserve">outcomes, place the </w:t>
      </w:r>
      <w:r w:rsidR="00D20FE4" w:rsidRPr="002D17A5">
        <w:rPr>
          <w:sz w:val="22"/>
          <w:szCs w:val="22"/>
        </w:rPr>
        <w:t>@ symbol next to it.</w:t>
      </w:r>
      <w:r w:rsidR="002D17A5" w:rsidRPr="00C42A62">
        <w:rPr>
          <w:sz w:val="22"/>
          <w:szCs w:val="22"/>
        </w:rPr>
        <w:t xml:space="preserve"> </w:t>
      </w:r>
    </w:p>
    <w:p w:rsidR="008D40BF" w:rsidRPr="00C42A62" w:rsidRDefault="008D40BF" w:rsidP="00C06E2C">
      <w:pPr>
        <w:jc w:val="both"/>
        <w:rPr>
          <w:sz w:val="22"/>
          <w:szCs w:val="22"/>
        </w:rPr>
      </w:pPr>
      <w:r w:rsidRPr="00C42A62">
        <w:rPr>
          <w:sz w:val="22"/>
          <w:szCs w:val="22"/>
        </w:rPr>
        <w:t xml:space="preserve">Every course is not required to include learning outcomes from each domain. </w:t>
      </w:r>
    </w:p>
    <w:p w:rsidR="00C06E2C" w:rsidRPr="00C42A62" w:rsidRDefault="00121ABF" w:rsidP="00C06E2C">
      <w:pPr>
        <w:jc w:val="both"/>
        <w:rPr>
          <w:sz w:val="22"/>
          <w:szCs w:val="22"/>
        </w:rPr>
      </w:pPr>
      <w:r w:rsidRPr="00C42A62">
        <w:rPr>
          <w:sz w:val="22"/>
          <w:szCs w:val="22"/>
        </w:rPr>
        <w:br w:type="page"/>
      </w:r>
    </w:p>
    <w:tbl>
      <w:tblPr>
        <w:tblW w:w="1062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2"/>
        <w:gridCol w:w="4782"/>
        <w:gridCol w:w="2572"/>
        <w:gridCol w:w="46"/>
        <w:gridCol w:w="2618"/>
      </w:tblGrid>
      <w:tr w:rsidR="00CC60AB" w:rsidRPr="00C42A62" w:rsidTr="0088752B">
        <w:tc>
          <w:tcPr>
            <w:tcW w:w="602" w:type="dxa"/>
          </w:tcPr>
          <w:p w:rsidR="00CC60AB" w:rsidRPr="00C42A62" w:rsidRDefault="00121ABF" w:rsidP="008D6EF7">
            <w:pPr>
              <w:rPr>
                <w:sz w:val="22"/>
                <w:szCs w:val="22"/>
              </w:rPr>
            </w:pPr>
            <w:r w:rsidRPr="00C42A62">
              <w:rPr>
                <w:sz w:val="22"/>
                <w:szCs w:val="22"/>
              </w:rPr>
              <w:lastRenderedPageBreak/>
              <w:br w:type="page"/>
            </w:r>
          </w:p>
        </w:tc>
        <w:tc>
          <w:tcPr>
            <w:tcW w:w="4782" w:type="dxa"/>
          </w:tcPr>
          <w:p w:rsidR="00CC60AB" w:rsidRPr="00C42A62" w:rsidRDefault="00CC60AB" w:rsidP="0056782C">
            <w:pPr>
              <w:jc w:val="center"/>
              <w:rPr>
                <w:b/>
                <w:bCs/>
                <w:sz w:val="22"/>
                <w:szCs w:val="22"/>
              </w:rPr>
            </w:pPr>
            <w:r w:rsidRPr="00C42A62">
              <w:rPr>
                <w:b/>
                <w:bCs/>
                <w:sz w:val="22"/>
                <w:szCs w:val="22"/>
              </w:rPr>
              <w:t>NQF Learning Domains</w:t>
            </w:r>
          </w:p>
          <w:p w:rsidR="00CC60AB" w:rsidRPr="00C42A62" w:rsidRDefault="00CC60AB" w:rsidP="0056782C">
            <w:pPr>
              <w:jc w:val="center"/>
              <w:rPr>
                <w:b/>
                <w:bCs/>
                <w:sz w:val="22"/>
                <w:szCs w:val="22"/>
              </w:rPr>
            </w:pPr>
            <w:r w:rsidRPr="00C42A62">
              <w:rPr>
                <w:b/>
                <w:bCs/>
                <w:sz w:val="22"/>
                <w:szCs w:val="22"/>
              </w:rPr>
              <w:t xml:space="preserve"> </w:t>
            </w:r>
            <w:r w:rsidR="00683E02" w:rsidRPr="00C42A62">
              <w:rPr>
                <w:b/>
                <w:bCs/>
                <w:sz w:val="22"/>
                <w:szCs w:val="22"/>
              </w:rPr>
              <w:t>A</w:t>
            </w:r>
            <w:r w:rsidRPr="00C42A62">
              <w:rPr>
                <w:b/>
                <w:bCs/>
                <w:sz w:val="22"/>
                <w:szCs w:val="22"/>
              </w:rPr>
              <w:t>nd</w:t>
            </w:r>
            <w:r w:rsidR="00683E02" w:rsidRPr="00C42A62">
              <w:rPr>
                <w:b/>
                <w:bCs/>
                <w:sz w:val="22"/>
                <w:szCs w:val="22"/>
              </w:rPr>
              <w:t xml:space="preserve"> Course</w:t>
            </w:r>
            <w:r w:rsidRPr="00C42A62">
              <w:rPr>
                <w:b/>
                <w:bCs/>
                <w:sz w:val="22"/>
                <w:szCs w:val="22"/>
              </w:rPr>
              <w:t xml:space="preserve"> Learning Outcomes</w:t>
            </w:r>
          </w:p>
        </w:tc>
        <w:tc>
          <w:tcPr>
            <w:tcW w:w="2572" w:type="dxa"/>
          </w:tcPr>
          <w:p w:rsidR="00CC60AB" w:rsidRPr="00C42A62" w:rsidRDefault="00683E02" w:rsidP="0056782C">
            <w:pPr>
              <w:jc w:val="center"/>
              <w:rPr>
                <w:b/>
                <w:bCs/>
                <w:sz w:val="22"/>
                <w:szCs w:val="22"/>
              </w:rPr>
            </w:pPr>
            <w:r w:rsidRPr="00C42A62">
              <w:rPr>
                <w:b/>
                <w:bCs/>
                <w:sz w:val="22"/>
                <w:szCs w:val="22"/>
              </w:rPr>
              <w:t xml:space="preserve">Course </w:t>
            </w:r>
            <w:r w:rsidR="00CC60AB" w:rsidRPr="00C42A62">
              <w:rPr>
                <w:b/>
                <w:bCs/>
                <w:sz w:val="22"/>
                <w:szCs w:val="22"/>
              </w:rPr>
              <w:t>Teaching</w:t>
            </w:r>
          </w:p>
          <w:p w:rsidR="00CC60AB" w:rsidRPr="00C42A62" w:rsidRDefault="00CC60AB" w:rsidP="0056782C">
            <w:pPr>
              <w:jc w:val="center"/>
              <w:rPr>
                <w:b/>
                <w:bCs/>
                <w:sz w:val="22"/>
                <w:szCs w:val="22"/>
              </w:rPr>
            </w:pPr>
            <w:r w:rsidRPr="00C42A62">
              <w:rPr>
                <w:b/>
                <w:bCs/>
                <w:sz w:val="22"/>
                <w:szCs w:val="22"/>
              </w:rPr>
              <w:t>Strategies</w:t>
            </w:r>
          </w:p>
        </w:tc>
        <w:tc>
          <w:tcPr>
            <w:tcW w:w="2664" w:type="dxa"/>
            <w:gridSpan w:val="2"/>
          </w:tcPr>
          <w:p w:rsidR="00CC60AB" w:rsidRPr="00C42A62" w:rsidRDefault="00683E02" w:rsidP="0056782C">
            <w:pPr>
              <w:jc w:val="center"/>
              <w:rPr>
                <w:b/>
                <w:bCs/>
                <w:sz w:val="22"/>
                <w:szCs w:val="22"/>
              </w:rPr>
            </w:pPr>
            <w:r w:rsidRPr="00C42A62">
              <w:rPr>
                <w:b/>
                <w:bCs/>
                <w:sz w:val="22"/>
                <w:szCs w:val="22"/>
              </w:rPr>
              <w:t xml:space="preserve">Course </w:t>
            </w:r>
            <w:r w:rsidR="00CC60AB" w:rsidRPr="00C42A62">
              <w:rPr>
                <w:b/>
                <w:bCs/>
                <w:sz w:val="22"/>
                <w:szCs w:val="22"/>
              </w:rPr>
              <w:t>Assessment</w:t>
            </w:r>
          </w:p>
          <w:p w:rsidR="00CC60AB" w:rsidRPr="00C42A62" w:rsidRDefault="00CC60AB" w:rsidP="0056782C">
            <w:pPr>
              <w:jc w:val="center"/>
              <w:rPr>
                <w:b/>
                <w:bCs/>
                <w:sz w:val="22"/>
                <w:szCs w:val="22"/>
              </w:rPr>
            </w:pPr>
            <w:r w:rsidRPr="00C42A62">
              <w:rPr>
                <w:b/>
                <w:bCs/>
                <w:sz w:val="22"/>
                <w:szCs w:val="22"/>
              </w:rPr>
              <w:t>Methods</w:t>
            </w:r>
          </w:p>
        </w:tc>
      </w:tr>
      <w:tr w:rsidR="00CC60AB" w:rsidRPr="00C42A62" w:rsidTr="0088752B">
        <w:tc>
          <w:tcPr>
            <w:tcW w:w="602" w:type="dxa"/>
          </w:tcPr>
          <w:p w:rsidR="00CC60AB" w:rsidRPr="00C42A62" w:rsidRDefault="00CC60AB" w:rsidP="008D6EF7">
            <w:pPr>
              <w:rPr>
                <w:b/>
                <w:bCs/>
                <w:sz w:val="22"/>
                <w:szCs w:val="22"/>
              </w:rPr>
            </w:pPr>
            <w:r w:rsidRPr="00C42A62">
              <w:rPr>
                <w:b/>
                <w:bCs/>
                <w:sz w:val="22"/>
                <w:szCs w:val="22"/>
              </w:rPr>
              <w:t>1.0</w:t>
            </w:r>
          </w:p>
        </w:tc>
        <w:tc>
          <w:tcPr>
            <w:tcW w:w="10018" w:type="dxa"/>
            <w:gridSpan w:val="4"/>
          </w:tcPr>
          <w:p w:rsidR="00CC60AB" w:rsidRPr="00C42A62" w:rsidRDefault="00CC60AB" w:rsidP="008D6EF7">
            <w:pPr>
              <w:rPr>
                <w:b/>
                <w:bCs/>
                <w:sz w:val="22"/>
                <w:szCs w:val="22"/>
              </w:rPr>
            </w:pPr>
            <w:r w:rsidRPr="00C42A62">
              <w:rPr>
                <w:b/>
                <w:bCs/>
                <w:sz w:val="22"/>
                <w:szCs w:val="22"/>
              </w:rPr>
              <w:t>Knowledge</w:t>
            </w:r>
          </w:p>
          <w:p w:rsidR="00CC60AB" w:rsidRPr="00C42A62" w:rsidRDefault="00CC60AB" w:rsidP="008D6EF7">
            <w:pPr>
              <w:rPr>
                <w:sz w:val="22"/>
                <w:szCs w:val="22"/>
              </w:rPr>
            </w:pPr>
          </w:p>
        </w:tc>
      </w:tr>
      <w:tr w:rsidR="00FB3900" w:rsidRPr="00C42A62" w:rsidTr="00956F4B">
        <w:trPr>
          <w:trHeight w:val="960"/>
        </w:trPr>
        <w:tc>
          <w:tcPr>
            <w:tcW w:w="602" w:type="dxa"/>
          </w:tcPr>
          <w:p w:rsidR="00FB3900" w:rsidRDefault="00FB3900" w:rsidP="008D6EF7">
            <w:pPr>
              <w:rPr>
                <w:sz w:val="22"/>
                <w:szCs w:val="22"/>
              </w:rPr>
            </w:pPr>
            <w:r w:rsidRPr="00C42A62">
              <w:rPr>
                <w:sz w:val="22"/>
                <w:szCs w:val="22"/>
              </w:rPr>
              <w:t>1.1</w:t>
            </w:r>
          </w:p>
          <w:p w:rsidR="00FB3900" w:rsidRPr="00C42A62" w:rsidRDefault="00FB3900" w:rsidP="008D6EF7">
            <w:pPr>
              <w:rPr>
                <w:sz w:val="22"/>
                <w:szCs w:val="22"/>
              </w:rPr>
            </w:pPr>
          </w:p>
        </w:tc>
        <w:tc>
          <w:tcPr>
            <w:tcW w:w="4782" w:type="dxa"/>
          </w:tcPr>
          <w:p w:rsidR="00FB3900" w:rsidRDefault="00FB3900" w:rsidP="00AD0F6B">
            <w:pPr>
              <w:rPr>
                <w:lang w:bidi="ar-EG"/>
              </w:rPr>
            </w:pPr>
            <w:r>
              <w:rPr>
                <w:lang w:bidi="ar-EG"/>
              </w:rPr>
              <w:t xml:space="preserve">Recognize anatomical and behavioral differences between children and adults related to the field of dentistry. </w:t>
            </w:r>
          </w:p>
          <w:p w:rsidR="00FB3900" w:rsidRPr="009523B2" w:rsidRDefault="00FB3900" w:rsidP="009523B2">
            <w:pPr>
              <w:rPr>
                <w:lang w:bidi="ar-EG"/>
              </w:rPr>
            </w:pPr>
          </w:p>
        </w:tc>
        <w:tc>
          <w:tcPr>
            <w:tcW w:w="2618" w:type="dxa"/>
            <w:gridSpan w:val="2"/>
            <w:vMerge w:val="restart"/>
            <w:vAlign w:val="center"/>
          </w:tcPr>
          <w:p w:rsidR="00FB3900" w:rsidRPr="00F54053" w:rsidRDefault="00FB3900" w:rsidP="003B672F">
            <w:pPr>
              <w:rPr>
                <w:lang w:bidi="ar-EG"/>
              </w:rPr>
            </w:pPr>
            <w:r w:rsidRPr="00F54053">
              <w:rPr>
                <w:lang w:bidi="ar-EG"/>
              </w:rPr>
              <w:t>Interactive lecture</w:t>
            </w:r>
          </w:p>
          <w:p w:rsidR="00FB3900" w:rsidRPr="00F54053" w:rsidRDefault="00FB3900" w:rsidP="003B672F">
            <w:r w:rsidRPr="00F54053">
              <w:t>Group assignment</w:t>
            </w:r>
          </w:p>
          <w:p w:rsidR="00FB3900" w:rsidRPr="00E419CA" w:rsidRDefault="00FB3900" w:rsidP="003B672F">
            <w:pPr>
              <w:rPr>
                <w:color w:val="FF0000"/>
                <w:sz w:val="22"/>
                <w:szCs w:val="22"/>
              </w:rPr>
            </w:pPr>
            <w:r w:rsidRPr="00F54053">
              <w:t>Case based learning</w:t>
            </w:r>
          </w:p>
          <w:p w:rsidR="00FB3900" w:rsidRDefault="00FB3900" w:rsidP="003B672F">
            <w:pPr>
              <w:rPr>
                <w:sz w:val="22"/>
                <w:szCs w:val="22"/>
              </w:rPr>
            </w:pPr>
          </w:p>
        </w:tc>
        <w:tc>
          <w:tcPr>
            <w:tcW w:w="2618" w:type="dxa"/>
            <w:vMerge w:val="restart"/>
            <w:vAlign w:val="center"/>
          </w:tcPr>
          <w:p w:rsidR="00FB3900" w:rsidRDefault="00FB3900" w:rsidP="00FB3900">
            <w:pPr>
              <w:rPr>
                <w:sz w:val="22"/>
                <w:szCs w:val="22"/>
              </w:rPr>
            </w:pPr>
            <w:r>
              <w:rPr>
                <w:sz w:val="22"/>
                <w:szCs w:val="22"/>
              </w:rPr>
              <w:t>Quiz 1</w:t>
            </w:r>
          </w:p>
          <w:p w:rsidR="00FB3900" w:rsidRDefault="00FB3900" w:rsidP="00FB3900">
            <w:pPr>
              <w:rPr>
                <w:sz w:val="22"/>
                <w:szCs w:val="22"/>
              </w:rPr>
            </w:pPr>
            <w:r>
              <w:rPr>
                <w:sz w:val="22"/>
                <w:szCs w:val="22"/>
              </w:rPr>
              <w:t>Practical exam</w:t>
            </w:r>
          </w:p>
          <w:p w:rsidR="00FB3900" w:rsidRDefault="00FB3900" w:rsidP="00FB3900">
            <w:pPr>
              <w:rPr>
                <w:sz w:val="22"/>
                <w:szCs w:val="22"/>
              </w:rPr>
            </w:pPr>
            <w:r>
              <w:rPr>
                <w:sz w:val="22"/>
                <w:szCs w:val="22"/>
              </w:rPr>
              <w:t>Midyear written exam Quiz 2</w:t>
            </w:r>
          </w:p>
          <w:p w:rsidR="00FB3900" w:rsidRDefault="00FB3900" w:rsidP="003B672F">
            <w:pPr>
              <w:rPr>
                <w:sz w:val="22"/>
                <w:szCs w:val="22"/>
              </w:rPr>
            </w:pPr>
            <w:r>
              <w:rPr>
                <w:sz w:val="22"/>
                <w:szCs w:val="22"/>
              </w:rPr>
              <w:t>Final clinical exam</w:t>
            </w:r>
          </w:p>
          <w:p w:rsidR="00FB3900" w:rsidRDefault="00FB3900" w:rsidP="003B672F">
            <w:pPr>
              <w:rPr>
                <w:sz w:val="22"/>
                <w:szCs w:val="22"/>
              </w:rPr>
            </w:pPr>
            <w:r>
              <w:rPr>
                <w:sz w:val="22"/>
                <w:szCs w:val="22"/>
              </w:rPr>
              <w:t>Final OSCE</w:t>
            </w:r>
          </w:p>
          <w:p w:rsidR="00FB3900" w:rsidRDefault="00FB3900" w:rsidP="003B672F">
            <w:pPr>
              <w:rPr>
                <w:sz w:val="22"/>
                <w:szCs w:val="22"/>
              </w:rPr>
            </w:pPr>
            <w:r>
              <w:rPr>
                <w:sz w:val="22"/>
                <w:szCs w:val="22"/>
              </w:rPr>
              <w:t>Final written</w:t>
            </w:r>
          </w:p>
          <w:p w:rsidR="00FB3900" w:rsidRPr="00C42A62" w:rsidRDefault="00FB3900" w:rsidP="003B672F">
            <w:pPr>
              <w:rPr>
                <w:sz w:val="22"/>
                <w:szCs w:val="22"/>
              </w:rPr>
            </w:pPr>
            <w:r>
              <w:rPr>
                <w:sz w:val="22"/>
                <w:szCs w:val="22"/>
              </w:rPr>
              <w:t>Assessment of the group assignment presentation using rubric.</w:t>
            </w:r>
          </w:p>
        </w:tc>
      </w:tr>
      <w:tr w:rsidR="00FB3900" w:rsidRPr="00C42A62" w:rsidTr="00956F4B">
        <w:trPr>
          <w:trHeight w:val="1464"/>
        </w:trPr>
        <w:tc>
          <w:tcPr>
            <w:tcW w:w="602" w:type="dxa"/>
          </w:tcPr>
          <w:p w:rsidR="00FB3900" w:rsidRDefault="00FB3900" w:rsidP="008D6EF7">
            <w:pPr>
              <w:rPr>
                <w:sz w:val="22"/>
                <w:szCs w:val="22"/>
              </w:rPr>
            </w:pPr>
          </w:p>
          <w:p w:rsidR="00FB3900" w:rsidRPr="00C42A62" w:rsidRDefault="00FB3900" w:rsidP="008D6EF7">
            <w:pPr>
              <w:rPr>
                <w:sz w:val="22"/>
                <w:szCs w:val="22"/>
              </w:rPr>
            </w:pPr>
            <w:r>
              <w:rPr>
                <w:sz w:val="22"/>
                <w:szCs w:val="22"/>
              </w:rPr>
              <w:t>1.2</w:t>
            </w:r>
          </w:p>
        </w:tc>
        <w:tc>
          <w:tcPr>
            <w:tcW w:w="4782" w:type="dxa"/>
          </w:tcPr>
          <w:p w:rsidR="00FB3900" w:rsidRDefault="00FB3900" w:rsidP="009523B2">
            <w:pPr>
              <w:rPr>
                <w:lang w:bidi="ar-EG"/>
              </w:rPr>
            </w:pPr>
          </w:p>
          <w:p w:rsidR="00FB3900" w:rsidRDefault="00FB3900" w:rsidP="00AF0224">
            <w:pPr>
              <w:rPr>
                <w:lang w:bidi="ar-EG"/>
              </w:rPr>
            </w:pPr>
            <w:r w:rsidRPr="00AF0224">
              <w:rPr>
                <w:lang w:bidi="ar-EG"/>
              </w:rPr>
              <w:t xml:space="preserve">Identify diagnostic modalities for children and </w:t>
            </w:r>
            <w:r>
              <w:rPr>
                <w:lang w:bidi="ar-EG"/>
              </w:rPr>
              <w:t>Describe differences in the clinical and radiographic findings of most common oral and dental diseases between children and adults.</w:t>
            </w:r>
          </w:p>
          <w:p w:rsidR="00FB3900" w:rsidRDefault="00FB3900" w:rsidP="009523B2">
            <w:pPr>
              <w:rPr>
                <w:lang w:bidi="ar-EG"/>
              </w:rPr>
            </w:pPr>
          </w:p>
        </w:tc>
        <w:tc>
          <w:tcPr>
            <w:tcW w:w="2618" w:type="dxa"/>
            <w:gridSpan w:val="2"/>
            <w:vMerge/>
          </w:tcPr>
          <w:p w:rsidR="00FB3900" w:rsidRDefault="00FB3900" w:rsidP="008D6EF7">
            <w:pPr>
              <w:rPr>
                <w:sz w:val="22"/>
                <w:szCs w:val="22"/>
              </w:rPr>
            </w:pPr>
          </w:p>
        </w:tc>
        <w:tc>
          <w:tcPr>
            <w:tcW w:w="2618" w:type="dxa"/>
            <w:vMerge/>
          </w:tcPr>
          <w:p w:rsidR="00FB3900" w:rsidRDefault="00FB3900" w:rsidP="008D6EF7">
            <w:pPr>
              <w:rPr>
                <w:sz w:val="22"/>
                <w:szCs w:val="22"/>
              </w:rPr>
            </w:pPr>
          </w:p>
        </w:tc>
      </w:tr>
      <w:tr w:rsidR="00FB3900" w:rsidRPr="00C42A62" w:rsidTr="00956F4B">
        <w:trPr>
          <w:trHeight w:val="1447"/>
        </w:trPr>
        <w:tc>
          <w:tcPr>
            <w:tcW w:w="602" w:type="dxa"/>
          </w:tcPr>
          <w:p w:rsidR="00FB3900" w:rsidRDefault="00FB3900" w:rsidP="008D6EF7">
            <w:pPr>
              <w:rPr>
                <w:sz w:val="22"/>
                <w:szCs w:val="22"/>
              </w:rPr>
            </w:pPr>
          </w:p>
          <w:p w:rsidR="00FB3900" w:rsidRDefault="00FB3900" w:rsidP="008D6EF7">
            <w:pPr>
              <w:rPr>
                <w:sz w:val="22"/>
                <w:szCs w:val="22"/>
              </w:rPr>
            </w:pPr>
            <w:r>
              <w:rPr>
                <w:sz w:val="22"/>
                <w:szCs w:val="22"/>
              </w:rPr>
              <w:t>1.3</w:t>
            </w:r>
          </w:p>
        </w:tc>
        <w:tc>
          <w:tcPr>
            <w:tcW w:w="4782" w:type="dxa"/>
          </w:tcPr>
          <w:p w:rsidR="00FB3900" w:rsidRPr="005D7200" w:rsidRDefault="00FB3900" w:rsidP="009523B2">
            <w:pPr>
              <w:rPr>
                <w:color w:val="FF0000"/>
                <w:lang w:bidi="ar-EG"/>
              </w:rPr>
            </w:pPr>
          </w:p>
          <w:p w:rsidR="00FB3900" w:rsidRPr="00327EE2" w:rsidRDefault="00FB3900" w:rsidP="009523B2">
            <w:pPr>
              <w:rPr>
                <w:lang w:bidi="ar-EG"/>
              </w:rPr>
            </w:pPr>
            <w:r w:rsidRPr="00327EE2">
              <w:rPr>
                <w:lang w:bidi="ar-EG"/>
              </w:rPr>
              <w:t>Recognize different treatment modalities for children.</w:t>
            </w:r>
          </w:p>
          <w:p w:rsidR="00FB3900" w:rsidRDefault="00FB3900" w:rsidP="003B672F">
            <w:pPr>
              <w:rPr>
                <w:lang w:bidi="ar-EG"/>
              </w:rPr>
            </w:pPr>
          </w:p>
        </w:tc>
        <w:tc>
          <w:tcPr>
            <w:tcW w:w="2618" w:type="dxa"/>
            <w:gridSpan w:val="2"/>
            <w:vMerge/>
          </w:tcPr>
          <w:p w:rsidR="00FB3900" w:rsidRDefault="00FB3900" w:rsidP="008D6EF7">
            <w:pPr>
              <w:rPr>
                <w:sz w:val="22"/>
                <w:szCs w:val="22"/>
              </w:rPr>
            </w:pPr>
          </w:p>
        </w:tc>
        <w:tc>
          <w:tcPr>
            <w:tcW w:w="2618" w:type="dxa"/>
            <w:vMerge/>
          </w:tcPr>
          <w:p w:rsidR="00FB3900" w:rsidRDefault="00FB3900" w:rsidP="008D6EF7">
            <w:pPr>
              <w:rPr>
                <w:sz w:val="22"/>
                <w:szCs w:val="22"/>
              </w:rPr>
            </w:pPr>
          </w:p>
        </w:tc>
      </w:tr>
      <w:tr w:rsidR="00CC60AB" w:rsidRPr="00C42A62" w:rsidTr="0088752B">
        <w:tc>
          <w:tcPr>
            <w:tcW w:w="602" w:type="dxa"/>
          </w:tcPr>
          <w:p w:rsidR="00CC60AB" w:rsidRPr="00C42A62" w:rsidRDefault="00CC60AB" w:rsidP="008D6EF7">
            <w:pPr>
              <w:rPr>
                <w:b/>
                <w:bCs/>
                <w:sz w:val="22"/>
                <w:szCs w:val="22"/>
              </w:rPr>
            </w:pPr>
            <w:r w:rsidRPr="00C42A62">
              <w:rPr>
                <w:b/>
                <w:bCs/>
                <w:sz w:val="22"/>
                <w:szCs w:val="22"/>
              </w:rPr>
              <w:t>2.0</w:t>
            </w:r>
          </w:p>
        </w:tc>
        <w:tc>
          <w:tcPr>
            <w:tcW w:w="10018" w:type="dxa"/>
            <w:gridSpan w:val="4"/>
          </w:tcPr>
          <w:p w:rsidR="00CC60AB" w:rsidRPr="00C42A62" w:rsidRDefault="00CC60AB" w:rsidP="008D6EF7">
            <w:pPr>
              <w:rPr>
                <w:b/>
                <w:bCs/>
                <w:sz w:val="22"/>
                <w:szCs w:val="22"/>
              </w:rPr>
            </w:pPr>
            <w:r w:rsidRPr="00C42A62">
              <w:rPr>
                <w:b/>
                <w:bCs/>
                <w:sz w:val="22"/>
                <w:szCs w:val="22"/>
              </w:rPr>
              <w:t>Cognitive Skills</w:t>
            </w:r>
          </w:p>
          <w:p w:rsidR="00CC60AB" w:rsidRPr="00C42A62" w:rsidRDefault="00CC60AB" w:rsidP="008D6EF7">
            <w:pPr>
              <w:rPr>
                <w:sz w:val="22"/>
                <w:szCs w:val="22"/>
              </w:rPr>
            </w:pPr>
          </w:p>
        </w:tc>
      </w:tr>
      <w:tr w:rsidR="00CC60AB" w:rsidRPr="00C42A62" w:rsidTr="0088752B">
        <w:tc>
          <w:tcPr>
            <w:tcW w:w="602" w:type="dxa"/>
          </w:tcPr>
          <w:p w:rsidR="00CC60AB" w:rsidRPr="00C42A62" w:rsidRDefault="00CC60AB" w:rsidP="008D6EF7">
            <w:pPr>
              <w:rPr>
                <w:sz w:val="22"/>
                <w:szCs w:val="22"/>
              </w:rPr>
            </w:pPr>
            <w:r w:rsidRPr="00C42A62">
              <w:rPr>
                <w:sz w:val="22"/>
                <w:szCs w:val="22"/>
              </w:rPr>
              <w:t>2.1</w:t>
            </w:r>
          </w:p>
        </w:tc>
        <w:tc>
          <w:tcPr>
            <w:tcW w:w="4782" w:type="dxa"/>
          </w:tcPr>
          <w:p w:rsidR="00CC60AB" w:rsidRPr="00C42A62" w:rsidRDefault="005D7200" w:rsidP="00CD50E6">
            <w:pPr>
              <w:rPr>
                <w:sz w:val="22"/>
                <w:szCs w:val="22"/>
              </w:rPr>
            </w:pPr>
            <w:r>
              <w:rPr>
                <w:lang w:bidi="ar-EG"/>
              </w:rPr>
              <w:t>Correlate anatomical and behavioral differences with diagnostic finding to reach the proper treatment plan</w:t>
            </w:r>
          </w:p>
        </w:tc>
        <w:tc>
          <w:tcPr>
            <w:tcW w:w="2572" w:type="dxa"/>
          </w:tcPr>
          <w:p w:rsidR="00F54053" w:rsidRPr="00F54053" w:rsidRDefault="00F54053" w:rsidP="00F54053">
            <w:pPr>
              <w:rPr>
                <w:lang w:bidi="ar-EG"/>
              </w:rPr>
            </w:pPr>
            <w:r w:rsidRPr="00F54053">
              <w:rPr>
                <w:lang w:bidi="ar-EG"/>
              </w:rPr>
              <w:t>Interactive lecture</w:t>
            </w:r>
          </w:p>
          <w:p w:rsidR="00F54053" w:rsidRPr="00F54053" w:rsidRDefault="00F54053" w:rsidP="00F54053">
            <w:r w:rsidRPr="00F54053">
              <w:t>Group assignment</w:t>
            </w:r>
          </w:p>
          <w:p w:rsidR="00CC60AB" w:rsidRPr="00C42A62" w:rsidRDefault="00F54053" w:rsidP="00F54053">
            <w:pPr>
              <w:rPr>
                <w:sz w:val="22"/>
                <w:szCs w:val="22"/>
              </w:rPr>
            </w:pPr>
            <w:r w:rsidRPr="00F54053">
              <w:t>Case based learning</w:t>
            </w:r>
          </w:p>
        </w:tc>
        <w:tc>
          <w:tcPr>
            <w:tcW w:w="2664" w:type="dxa"/>
            <w:gridSpan w:val="2"/>
          </w:tcPr>
          <w:p w:rsidR="00F54053" w:rsidRDefault="00F54053" w:rsidP="00F54053">
            <w:pPr>
              <w:rPr>
                <w:sz w:val="22"/>
                <w:szCs w:val="22"/>
              </w:rPr>
            </w:pPr>
            <w:r>
              <w:rPr>
                <w:sz w:val="22"/>
                <w:szCs w:val="22"/>
              </w:rPr>
              <w:t>Quiz 1</w:t>
            </w:r>
          </w:p>
          <w:p w:rsidR="00F54053" w:rsidRDefault="00F54053" w:rsidP="00F54053">
            <w:pPr>
              <w:rPr>
                <w:sz w:val="22"/>
                <w:szCs w:val="22"/>
              </w:rPr>
            </w:pPr>
            <w:r>
              <w:rPr>
                <w:sz w:val="22"/>
                <w:szCs w:val="22"/>
              </w:rPr>
              <w:t>Practical exam</w:t>
            </w:r>
          </w:p>
          <w:p w:rsidR="00F54053" w:rsidRDefault="00F54053" w:rsidP="00F54053">
            <w:pPr>
              <w:rPr>
                <w:sz w:val="22"/>
                <w:szCs w:val="22"/>
              </w:rPr>
            </w:pPr>
            <w:r>
              <w:rPr>
                <w:sz w:val="22"/>
                <w:szCs w:val="22"/>
              </w:rPr>
              <w:t>Mid yr written exam</w:t>
            </w:r>
          </w:p>
          <w:p w:rsidR="00F54053" w:rsidRDefault="00F54053" w:rsidP="00F54053">
            <w:pPr>
              <w:rPr>
                <w:sz w:val="22"/>
                <w:szCs w:val="22"/>
              </w:rPr>
            </w:pPr>
            <w:r>
              <w:rPr>
                <w:sz w:val="22"/>
                <w:szCs w:val="22"/>
              </w:rPr>
              <w:t>Quiz 2</w:t>
            </w:r>
          </w:p>
          <w:p w:rsidR="00F54053" w:rsidRDefault="00F54053" w:rsidP="00F54053">
            <w:pPr>
              <w:rPr>
                <w:sz w:val="22"/>
                <w:szCs w:val="22"/>
              </w:rPr>
            </w:pPr>
            <w:r>
              <w:rPr>
                <w:sz w:val="22"/>
                <w:szCs w:val="22"/>
              </w:rPr>
              <w:t>Final clinical exam</w:t>
            </w:r>
          </w:p>
          <w:p w:rsidR="00F54053" w:rsidRDefault="00F54053" w:rsidP="00F54053">
            <w:pPr>
              <w:rPr>
                <w:sz w:val="22"/>
                <w:szCs w:val="22"/>
              </w:rPr>
            </w:pPr>
            <w:r>
              <w:rPr>
                <w:sz w:val="22"/>
                <w:szCs w:val="22"/>
              </w:rPr>
              <w:t>Final OSCE</w:t>
            </w:r>
          </w:p>
          <w:p w:rsidR="00F54053" w:rsidRDefault="00F54053" w:rsidP="00F54053">
            <w:pPr>
              <w:rPr>
                <w:sz w:val="22"/>
                <w:szCs w:val="22"/>
              </w:rPr>
            </w:pPr>
            <w:r>
              <w:rPr>
                <w:sz w:val="22"/>
                <w:szCs w:val="22"/>
              </w:rPr>
              <w:t>Final written</w:t>
            </w:r>
          </w:p>
          <w:p w:rsidR="00DC050C" w:rsidRPr="00C42A62" w:rsidRDefault="00F54053" w:rsidP="00F54053">
            <w:pPr>
              <w:rPr>
                <w:sz w:val="22"/>
                <w:szCs w:val="22"/>
              </w:rPr>
            </w:pPr>
            <w:r>
              <w:rPr>
                <w:sz w:val="22"/>
                <w:szCs w:val="22"/>
              </w:rPr>
              <w:t>Assessment of the group assignment presentation using rubric.</w:t>
            </w:r>
          </w:p>
        </w:tc>
      </w:tr>
      <w:tr w:rsidR="00CC60AB" w:rsidRPr="00C42A62" w:rsidTr="0088752B">
        <w:tc>
          <w:tcPr>
            <w:tcW w:w="602" w:type="dxa"/>
          </w:tcPr>
          <w:p w:rsidR="00CC60AB" w:rsidRPr="00C42A62" w:rsidRDefault="00CC60AB" w:rsidP="008D6EF7">
            <w:pPr>
              <w:rPr>
                <w:b/>
                <w:bCs/>
                <w:sz w:val="22"/>
                <w:szCs w:val="22"/>
              </w:rPr>
            </w:pPr>
            <w:r w:rsidRPr="00C42A62">
              <w:rPr>
                <w:b/>
                <w:bCs/>
                <w:sz w:val="22"/>
                <w:szCs w:val="22"/>
              </w:rPr>
              <w:t>3.0</w:t>
            </w:r>
          </w:p>
        </w:tc>
        <w:tc>
          <w:tcPr>
            <w:tcW w:w="10018" w:type="dxa"/>
            <w:gridSpan w:val="4"/>
          </w:tcPr>
          <w:p w:rsidR="00CC60AB" w:rsidRPr="00C42A62" w:rsidRDefault="00CC60AB" w:rsidP="008D6EF7">
            <w:pPr>
              <w:rPr>
                <w:b/>
                <w:bCs/>
                <w:sz w:val="22"/>
                <w:szCs w:val="22"/>
              </w:rPr>
            </w:pPr>
            <w:r w:rsidRPr="00C42A62">
              <w:rPr>
                <w:b/>
                <w:bCs/>
                <w:sz w:val="22"/>
                <w:szCs w:val="22"/>
              </w:rPr>
              <w:t>Interpersonal Skills &amp; Responsibility</w:t>
            </w:r>
          </w:p>
          <w:p w:rsidR="00CC60AB" w:rsidRPr="00C42A62" w:rsidRDefault="00CC60AB" w:rsidP="008D6EF7">
            <w:pPr>
              <w:rPr>
                <w:sz w:val="22"/>
                <w:szCs w:val="22"/>
              </w:rPr>
            </w:pPr>
          </w:p>
        </w:tc>
      </w:tr>
      <w:tr w:rsidR="00CC60AB" w:rsidRPr="00C42A62" w:rsidTr="0088752B">
        <w:tc>
          <w:tcPr>
            <w:tcW w:w="602" w:type="dxa"/>
          </w:tcPr>
          <w:p w:rsidR="00CC60AB" w:rsidRPr="00C42A62" w:rsidRDefault="00CC60AB" w:rsidP="008D6EF7">
            <w:pPr>
              <w:rPr>
                <w:sz w:val="22"/>
                <w:szCs w:val="22"/>
              </w:rPr>
            </w:pPr>
            <w:r w:rsidRPr="00C42A62">
              <w:rPr>
                <w:sz w:val="22"/>
                <w:szCs w:val="22"/>
              </w:rPr>
              <w:t>3.1</w:t>
            </w:r>
          </w:p>
        </w:tc>
        <w:tc>
          <w:tcPr>
            <w:tcW w:w="4782" w:type="dxa"/>
          </w:tcPr>
          <w:p w:rsidR="00CC60AB" w:rsidRPr="00C42A62" w:rsidRDefault="00CD50E6" w:rsidP="00CD50E6">
            <w:pPr>
              <w:rPr>
                <w:sz w:val="22"/>
                <w:szCs w:val="22"/>
              </w:rPr>
            </w:pPr>
            <w:r w:rsidRPr="00CD50E6">
              <w:rPr>
                <w:lang w:bidi="ar-EG"/>
              </w:rPr>
              <w:t>Operate</w:t>
            </w:r>
            <w:r w:rsidR="00D940DC" w:rsidRPr="00D940DC">
              <w:rPr>
                <w:lang w:bidi="ar-EG"/>
              </w:rPr>
              <w:t xml:space="preserve"> in both sc</w:t>
            </w:r>
            <w:r w:rsidR="00D940DC">
              <w:rPr>
                <w:lang w:bidi="ar-EG"/>
              </w:rPr>
              <w:t>ientific&amp; professional contexts &amp;</w:t>
            </w:r>
            <w:r w:rsidR="00D940DC" w:rsidRPr="00D940DC">
              <w:rPr>
                <w:lang w:bidi="ar-EG"/>
              </w:rPr>
              <w:t xml:space="preserve"> Work effectively in team.</w:t>
            </w:r>
          </w:p>
        </w:tc>
        <w:tc>
          <w:tcPr>
            <w:tcW w:w="2572" w:type="dxa"/>
          </w:tcPr>
          <w:p w:rsidR="00D940DC" w:rsidRPr="00D940DC" w:rsidRDefault="00F54053" w:rsidP="00D940DC">
            <w:pPr>
              <w:rPr>
                <w:lang w:bidi="ar-EG"/>
              </w:rPr>
            </w:pPr>
            <w:r>
              <w:rPr>
                <w:lang w:bidi="ar-EG"/>
              </w:rPr>
              <w:t>Group assignment</w:t>
            </w:r>
          </w:p>
          <w:p w:rsidR="00CC60AB" w:rsidRPr="00C42A62" w:rsidRDefault="00F54053" w:rsidP="008D6EF7">
            <w:pPr>
              <w:rPr>
                <w:sz w:val="22"/>
                <w:szCs w:val="22"/>
              </w:rPr>
            </w:pPr>
            <w:r>
              <w:rPr>
                <w:sz w:val="22"/>
                <w:szCs w:val="22"/>
              </w:rPr>
              <w:t>Practical and clinical sessions</w:t>
            </w:r>
            <w:r w:rsidR="003B672F">
              <w:rPr>
                <w:sz w:val="22"/>
                <w:szCs w:val="22"/>
              </w:rPr>
              <w:t>.</w:t>
            </w:r>
          </w:p>
        </w:tc>
        <w:tc>
          <w:tcPr>
            <w:tcW w:w="2664" w:type="dxa"/>
            <w:gridSpan w:val="2"/>
          </w:tcPr>
          <w:p w:rsidR="00034ACE" w:rsidRDefault="00F54053" w:rsidP="008D6EF7">
            <w:pPr>
              <w:rPr>
                <w:sz w:val="22"/>
                <w:szCs w:val="22"/>
              </w:rPr>
            </w:pPr>
            <w:r>
              <w:rPr>
                <w:sz w:val="22"/>
                <w:szCs w:val="22"/>
              </w:rPr>
              <w:t>Assessment of the group assignment presentation using rubric.</w:t>
            </w:r>
          </w:p>
          <w:p w:rsidR="00F54053" w:rsidRPr="00C42A62" w:rsidRDefault="00F54053" w:rsidP="00F54053">
            <w:pPr>
              <w:rPr>
                <w:sz w:val="22"/>
                <w:szCs w:val="22"/>
              </w:rPr>
            </w:pPr>
            <w:r>
              <w:rPr>
                <w:sz w:val="22"/>
                <w:szCs w:val="22"/>
              </w:rPr>
              <w:t>Assessment of practical and clinical exam using rubric.</w:t>
            </w:r>
          </w:p>
        </w:tc>
      </w:tr>
      <w:tr w:rsidR="00CC60AB" w:rsidRPr="00C42A62" w:rsidTr="0088752B">
        <w:tc>
          <w:tcPr>
            <w:tcW w:w="602" w:type="dxa"/>
          </w:tcPr>
          <w:p w:rsidR="00CC60AB" w:rsidRPr="00C42A62" w:rsidRDefault="00CC60AB" w:rsidP="008D6EF7">
            <w:pPr>
              <w:rPr>
                <w:b/>
                <w:bCs/>
                <w:sz w:val="22"/>
                <w:szCs w:val="22"/>
              </w:rPr>
            </w:pPr>
            <w:r w:rsidRPr="00C42A62">
              <w:rPr>
                <w:b/>
                <w:bCs/>
                <w:sz w:val="22"/>
                <w:szCs w:val="22"/>
              </w:rPr>
              <w:t>4.0</w:t>
            </w:r>
          </w:p>
        </w:tc>
        <w:tc>
          <w:tcPr>
            <w:tcW w:w="10018" w:type="dxa"/>
            <w:gridSpan w:val="4"/>
          </w:tcPr>
          <w:p w:rsidR="00CC60AB" w:rsidRPr="00C42A62" w:rsidRDefault="00CC60AB" w:rsidP="008D6EF7">
            <w:pPr>
              <w:rPr>
                <w:b/>
                <w:bCs/>
                <w:sz w:val="22"/>
                <w:szCs w:val="22"/>
              </w:rPr>
            </w:pPr>
            <w:r w:rsidRPr="00C42A62">
              <w:rPr>
                <w:b/>
                <w:bCs/>
                <w:sz w:val="22"/>
                <w:szCs w:val="22"/>
              </w:rPr>
              <w:t>Communication, Information Technology, Numerical</w:t>
            </w:r>
          </w:p>
          <w:p w:rsidR="00CC60AB" w:rsidRPr="00C42A62" w:rsidRDefault="00CC60AB" w:rsidP="008D6EF7">
            <w:pPr>
              <w:rPr>
                <w:sz w:val="22"/>
                <w:szCs w:val="22"/>
              </w:rPr>
            </w:pPr>
          </w:p>
        </w:tc>
      </w:tr>
      <w:tr w:rsidR="00CC60AB" w:rsidRPr="00C42A62" w:rsidTr="0088752B">
        <w:tc>
          <w:tcPr>
            <w:tcW w:w="602" w:type="dxa"/>
          </w:tcPr>
          <w:p w:rsidR="00CC60AB" w:rsidRPr="00C42A62" w:rsidRDefault="00CC60AB" w:rsidP="008D6EF7">
            <w:pPr>
              <w:rPr>
                <w:sz w:val="22"/>
                <w:szCs w:val="22"/>
              </w:rPr>
            </w:pPr>
            <w:r w:rsidRPr="00C42A62">
              <w:rPr>
                <w:sz w:val="22"/>
                <w:szCs w:val="22"/>
              </w:rPr>
              <w:t>4.1</w:t>
            </w:r>
          </w:p>
        </w:tc>
        <w:tc>
          <w:tcPr>
            <w:tcW w:w="4782" w:type="dxa"/>
          </w:tcPr>
          <w:p w:rsidR="00CC60AB" w:rsidRPr="00C42A62" w:rsidRDefault="00F54053" w:rsidP="00C51D14">
            <w:pPr>
              <w:rPr>
                <w:sz w:val="22"/>
                <w:szCs w:val="22"/>
              </w:rPr>
            </w:pPr>
            <w:r>
              <w:rPr>
                <w:sz w:val="22"/>
                <w:szCs w:val="22"/>
              </w:rPr>
              <w:t>Use information technology as a mean of communication.</w:t>
            </w:r>
          </w:p>
        </w:tc>
        <w:tc>
          <w:tcPr>
            <w:tcW w:w="2572" w:type="dxa"/>
          </w:tcPr>
          <w:p w:rsidR="00F54053" w:rsidRPr="00D940DC" w:rsidRDefault="00F54053" w:rsidP="00F54053">
            <w:pPr>
              <w:rPr>
                <w:lang w:bidi="ar-EG"/>
              </w:rPr>
            </w:pPr>
            <w:r>
              <w:rPr>
                <w:lang w:bidi="ar-EG"/>
              </w:rPr>
              <w:t>Group assignment</w:t>
            </w:r>
          </w:p>
          <w:p w:rsidR="00D940DC" w:rsidRPr="00C42A62" w:rsidRDefault="00D940DC" w:rsidP="008D6EF7">
            <w:pPr>
              <w:rPr>
                <w:sz w:val="22"/>
                <w:szCs w:val="22"/>
              </w:rPr>
            </w:pPr>
          </w:p>
        </w:tc>
        <w:tc>
          <w:tcPr>
            <w:tcW w:w="2664" w:type="dxa"/>
            <w:gridSpan w:val="2"/>
          </w:tcPr>
          <w:p w:rsidR="00034ACE" w:rsidRPr="00C42A62" w:rsidRDefault="00F54053" w:rsidP="008D6EF7">
            <w:pPr>
              <w:rPr>
                <w:sz w:val="22"/>
                <w:szCs w:val="22"/>
              </w:rPr>
            </w:pPr>
            <w:r>
              <w:rPr>
                <w:sz w:val="22"/>
                <w:szCs w:val="22"/>
              </w:rPr>
              <w:t>Assessment of the group assignment presentation using rubric.</w:t>
            </w:r>
          </w:p>
        </w:tc>
      </w:tr>
      <w:tr w:rsidR="00CC60AB" w:rsidRPr="00C42A62" w:rsidTr="0088752B">
        <w:tc>
          <w:tcPr>
            <w:tcW w:w="602" w:type="dxa"/>
          </w:tcPr>
          <w:p w:rsidR="00CC60AB" w:rsidRPr="00C42A62" w:rsidRDefault="00CC60AB" w:rsidP="008D6EF7">
            <w:pPr>
              <w:rPr>
                <w:b/>
                <w:bCs/>
                <w:sz w:val="22"/>
                <w:szCs w:val="22"/>
              </w:rPr>
            </w:pPr>
            <w:r w:rsidRPr="00C42A62">
              <w:rPr>
                <w:b/>
                <w:bCs/>
                <w:sz w:val="22"/>
                <w:szCs w:val="22"/>
              </w:rPr>
              <w:t>5.0</w:t>
            </w:r>
          </w:p>
        </w:tc>
        <w:tc>
          <w:tcPr>
            <w:tcW w:w="10018" w:type="dxa"/>
            <w:gridSpan w:val="4"/>
          </w:tcPr>
          <w:p w:rsidR="00CC60AB" w:rsidRPr="00C42A62" w:rsidRDefault="00CC60AB" w:rsidP="008D6EF7">
            <w:pPr>
              <w:rPr>
                <w:b/>
                <w:bCs/>
                <w:sz w:val="22"/>
                <w:szCs w:val="22"/>
              </w:rPr>
            </w:pPr>
            <w:r w:rsidRPr="00C42A62">
              <w:rPr>
                <w:b/>
                <w:bCs/>
                <w:sz w:val="22"/>
                <w:szCs w:val="22"/>
              </w:rPr>
              <w:t>Psychomotor</w:t>
            </w:r>
          </w:p>
          <w:p w:rsidR="00CC60AB" w:rsidRPr="00C42A62" w:rsidRDefault="00CC60AB" w:rsidP="008D6EF7">
            <w:pPr>
              <w:rPr>
                <w:sz w:val="22"/>
                <w:szCs w:val="22"/>
              </w:rPr>
            </w:pPr>
          </w:p>
        </w:tc>
      </w:tr>
      <w:tr w:rsidR="00CC60AB" w:rsidRPr="00C42A62" w:rsidTr="0088752B">
        <w:tc>
          <w:tcPr>
            <w:tcW w:w="602" w:type="dxa"/>
          </w:tcPr>
          <w:p w:rsidR="00CC60AB" w:rsidRPr="00C42A62" w:rsidRDefault="00CC60AB" w:rsidP="008D6EF7">
            <w:pPr>
              <w:rPr>
                <w:sz w:val="22"/>
                <w:szCs w:val="22"/>
              </w:rPr>
            </w:pPr>
            <w:r w:rsidRPr="00C42A62">
              <w:rPr>
                <w:sz w:val="22"/>
                <w:szCs w:val="22"/>
              </w:rPr>
              <w:lastRenderedPageBreak/>
              <w:t>5.1</w:t>
            </w:r>
          </w:p>
        </w:tc>
        <w:tc>
          <w:tcPr>
            <w:tcW w:w="4782" w:type="dxa"/>
          </w:tcPr>
          <w:p w:rsidR="00CC60AB" w:rsidRPr="00C42A62" w:rsidRDefault="00721431" w:rsidP="00F54053">
            <w:pPr>
              <w:rPr>
                <w:sz w:val="22"/>
                <w:szCs w:val="22"/>
              </w:rPr>
            </w:pPr>
            <w:r w:rsidRPr="00721431">
              <w:rPr>
                <w:lang w:bidi="ar-EG"/>
              </w:rPr>
              <w:t>Perform appropriate cavity preparations</w:t>
            </w:r>
            <w:r>
              <w:rPr>
                <w:lang w:bidi="ar-EG"/>
              </w:rPr>
              <w:t>, stainless steel crown</w:t>
            </w:r>
            <w:r w:rsidRPr="00721431">
              <w:rPr>
                <w:lang w:bidi="ar-EG"/>
              </w:rPr>
              <w:t xml:space="preserve"> and pulp therapy procedures </w:t>
            </w:r>
            <w:r w:rsidR="00F54053" w:rsidRPr="003B672F">
              <w:rPr>
                <w:lang w:bidi="ar-EG"/>
              </w:rPr>
              <w:t>in phantom lab and dental clinic.</w:t>
            </w:r>
          </w:p>
        </w:tc>
        <w:tc>
          <w:tcPr>
            <w:tcW w:w="2572" w:type="dxa"/>
          </w:tcPr>
          <w:p w:rsidR="00CC60AB" w:rsidRPr="00C42A62" w:rsidRDefault="00F54053" w:rsidP="008D6EF7">
            <w:pPr>
              <w:rPr>
                <w:sz w:val="22"/>
                <w:szCs w:val="22"/>
              </w:rPr>
            </w:pPr>
            <w:r>
              <w:rPr>
                <w:sz w:val="22"/>
                <w:szCs w:val="22"/>
              </w:rPr>
              <w:t>Practical and clinical sessions</w:t>
            </w:r>
            <w:r w:rsidR="003B672F">
              <w:rPr>
                <w:sz w:val="22"/>
                <w:szCs w:val="22"/>
              </w:rPr>
              <w:t>.</w:t>
            </w:r>
          </w:p>
        </w:tc>
        <w:tc>
          <w:tcPr>
            <w:tcW w:w="2664" w:type="dxa"/>
            <w:gridSpan w:val="2"/>
          </w:tcPr>
          <w:p w:rsidR="00CC60AB" w:rsidRPr="00C42A62" w:rsidRDefault="00F54053" w:rsidP="008D6EF7">
            <w:pPr>
              <w:rPr>
                <w:sz w:val="22"/>
                <w:szCs w:val="22"/>
              </w:rPr>
            </w:pPr>
            <w:r>
              <w:rPr>
                <w:sz w:val="22"/>
                <w:szCs w:val="22"/>
              </w:rPr>
              <w:t>Assessment of practical and clinical exam using rubric.</w:t>
            </w:r>
          </w:p>
        </w:tc>
      </w:tr>
    </w:tbl>
    <w:p w:rsidR="00AD3DE0" w:rsidRPr="00C42A62" w:rsidRDefault="00CC60AB" w:rsidP="00AD3DE0">
      <w:pPr>
        <w:tabs>
          <w:tab w:val="left" w:pos="1560"/>
          <w:tab w:val="center" w:pos="4320"/>
        </w:tabs>
        <w:rPr>
          <w:b/>
          <w:bCs/>
          <w:sz w:val="22"/>
          <w:szCs w:val="22"/>
        </w:rPr>
      </w:pPr>
      <w:r w:rsidRPr="00C42A62">
        <w:rPr>
          <w:b/>
          <w:bCs/>
          <w:sz w:val="22"/>
          <w:szCs w:val="22"/>
        </w:rPr>
        <w:tab/>
      </w:r>
    </w:p>
    <w:p w:rsidR="00CC60AB" w:rsidRPr="00C42A62" w:rsidRDefault="00AD3DE0" w:rsidP="00CC60AB">
      <w:pPr>
        <w:tabs>
          <w:tab w:val="left" w:pos="1560"/>
          <w:tab w:val="center" w:pos="4320"/>
        </w:tabs>
        <w:jc w:val="center"/>
        <w:rPr>
          <w:b/>
          <w:bCs/>
          <w:sz w:val="22"/>
          <w:szCs w:val="22"/>
        </w:rPr>
      </w:pPr>
      <w:r w:rsidRPr="00C42A62">
        <w:rPr>
          <w:b/>
          <w:bCs/>
          <w:sz w:val="22"/>
          <w:szCs w:val="22"/>
        </w:rPr>
        <w:t>Suggested Guidelines for</w:t>
      </w:r>
      <w:r w:rsidR="00CC60AB" w:rsidRPr="00C42A62">
        <w:rPr>
          <w:b/>
          <w:bCs/>
          <w:sz w:val="22"/>
          <w:szCs w:val="22"/>
        </w:rPr>
        <w:t xml:space="preserve"> Learning Outcome Verb, Assessment, and Teaching</w:t>
      </w:r>
    </w:p>
    <w:tbl>
      <w:tblPr>
        <w:tblW w:w="1062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37"/>
        <w:gridCol w:w="6783"/>
      </w:tblGrid>
      <w:tr w:rsidR="00CC60AB" w:rsidRPr="00C42A62" w:rsidTr="0056782C">
        <w:tc>
          <w:tcPr>
            <w:tcW w:w="3837" w:type="dxa"/>
          </w:tcPr>
          <w:p w:rsidR="00CC60AB" w:rsidRPr="00C42A62" w:rsidRDefault="00CC60AB" w:rsidP="0056782C">
            <w:pPr>
              <w:jc w:val="center"/>
              <w:rPr>
                <w:b/>
                <w:bCs/>
                <w:sz w:val="22"/>
                <w:szCs w:val="22"/>
              </w:rPr>
            </w:pPr>
            <w:r w:rsidRPr="00C42A62">
              <w:rPr>
                <w:b/>
                <w:bCs/>
                <w:sz w:val="22"/>
                <w:szCs w:val="22"/>
              </w:rPr>
              <w:t>NQF Learning Domains</w:t>
            </w:r>
          </w:p>
        </w:tc>
        <w:tc>
          <w:tcPr>
            <w:tcW w:w="6783" w:type="dxa"/>
          </w:tcPr>
          <w:p w:rsidR="00CC60AB" w:rsidRPr="00C42A62" w:rsidRDefault="00CC60AB" w:rsidP="0056782C">
            <w:pPr>
              <w:jc w:val="center"/>
              <w:rPr>
                <w:b/>
                <w:bCs/>
                <w:sz w:val="22"/>
                <w:szCs w:val="22"/>
              </w:rPr>
            </w:pPr>
            <w:r w:rsidRPr="00C42A62">
              <w:rPr>
                <w:b/>
                <w:bCs/>
                <w:sz w:val="22"/>
                <w:szCs w:val="22"/>
              </w:rPr>
              <w:t>Suggested Verbs</w:t>
            </w:r>
          </w:p>
        </w:tc>
      </w:tr>
      <w:tr w:rsidR="00CC60AB" w:rsidRPr="00C42A62" w:rsidTr="0056782C">
        <w:tc>
          <w:tcPr>
            <w:tcW w:w="3837" w:type="dxa"/>
          </w:tcPr>
          <w:p w:rsidR="00CC60AB" w:rsidRPr="00C42A62" w:rsidRDefault="00CC60AB" w:rsidP="008D6EF7">
            <w:pPr>
              <w:rPr>
                <w:b/>
                <w:bCs/>
                <w:sz w:val="22"/>
                <w:szCs w:val="22"/>
              </w:rPr>
            </w:pPr>
          </w:p>
        </w:tc>
        <w:tc>
          <w:tcPr>
            <w:tcW w:w="6783" w:type="dxa"/>
          </w:tcPr>
          <w:p w:rsidR="00CC60AB" w:rsidRPr="00C42A62" w:rsidRDefault="00CC60AB" w:rsidP="008D6EF7">
            <w:pPr>
              <w:rPr>
                <w:sz w:val="22"/>
                <w:szCs w:val="22"/>
              </w:rPr>
            </w:pPr>
          </w:p>
        </w:tc>
      </w:tr>
      <w:tr w:rsidR="00CC60AB" w:rsidRPr="00C42A62" w:rsidTr="0056782C">
        <w:tc>
          <w:tcPr>
            <w:tcW w:w="3837" w:type="dxa"/>
          </w:tcPr>
          <w:p w:rsidR="00AD3DE0" w:rsidRPr="00C42A62" w:rsidRDefault="00AD3DE0" w:rsidP="008D6EF7">
            <w:pPr>
              <w:rPr>
                <w:b/>
                <w:bCs/>
                <w:sz w:val="22"/>
                <w:szCs w:val="22"/>
              </w:rPr>
            </w:pPr>
          </w:p>
          <w:p w:rsidR="00CC60AB" w:rsidRPr="00C42A62" w:rsidRDefault="00CC60AB" w:rsidP="008D6EF7">
            <w:pPr>
              <w:rPr>
                <w:b/>
                <w:bCs/>
                <w:sz w:val="22"/>
                <w:szCs w:val="22"/>
              </w:rPr>
            </w:pPr>
            <w:r w:rsidRPr="00C42A62">
              <w:rPr>
                <w:b/>
                <w:bCs/>
                <w:sz w:val="22"/>
                <w:szCs w:val="22"/>
              </w:rPr>
              <w:t>Knowledge</w:t>
            </w:r>
          </w:p>
        </w:tc>
        <w:tc>
          <w:tcPr>
            <w:tcW w:w="6783" w:type="dxa"/>
          </w:tcPr>
          <w:p w:rsidR="00CC60AB" w:rsidRPr="00C42A62" w:rsidRDefault="00CC60AB" w:rsidP="0056782C">
            <w:pPr>
              <w:jc w:val="both"/>
              <w:rPr>
                <w:sz w:val="22"/>
                <w:szCs w:val="22"/>
              </w:rPr>
            </w:pPr>
            <w:r w:rsidRPr="00C42A62">
              <w:rPr>
                <w:sz w:val="22"/>
                <w:szCs w:val="22"/>
              </w:rPr>
              <w:t>list, name, record, define, label, outline, state, describe, recall, memorize, reproduce, recognize, record, tell, write</w:t>
            </w:r>
          </w:p>
          <w:p w:rsidR="00AD3DE0" w:rsidRPr="00C42A62" w:rsidRDefault="00AD3DE0" w:rsidP="0056782C">
            <w:pPr>
              <w:jc w:val="both"/>
              <w:rPr>
                <w:sz w:val="22"/>
                <w:szCs w:val="22"/>
              </w:rPr>
            </w:pPr>
          </w:p>
        </w:tc>
      </w:tr>
      <w:tr w:rsidR="00CC60AB" w:rsidRPr="00C42A62" w:rsidTr="0056782C">
        <w:tc>
          <w:tcPr>
            <w:tcW w:w="3837" w:type="dxa"/>
          </w:tcPr>
          <w:p w:rsidR="00CC60AB" w:rsidRPr="00C42A62" w:rsidRDefault="00CC60AB" w:rsidP="008D6EF7">
            <w:pPr>
              <w:rPr>
                <w:b/>
                <w:bCs/>
                <w:sz w:val="22"/>
                <w:szCs w:val="22"/>
              </w:rPr>
            </w:pPr>
          </w:p>
          <w:p w:rsidR="00AD3DE0" w:rsidRPr="00C42A62" w:rsidRDefault="00AD3DE0" w:rsidP="008D6EF7">
            <w:pPr>
              <w:rPr>
                <w:b/>
                <w:bCs/>
                <w:sz w:val="22"/>
                <w:szCs w:val="22"/>
              </w:rPr>
            </w:pPr>
          </w:p>
          <w:p w:rsidR="00CC60AB" w:rsidRPr="00C42A62" w:rsidRDefault="00CC60AB" w:rsidP="008D6EF7">
            <w:pPr>
              <w:rPr>
                <w:b/>
                <w:bCs/>
                <w:sz w:val="22"/>
                <w:szCs w:val="22"/>
              </w:rPr>
            </w:pPr>
            <w:r w:rsidRPr="00C42A62">
              <w:rPr>
                <w:b/>
                <w:bCs/>
                <w:sz w:val="22"/>
                <w:szCs w:val="22"/>
              </w:rPr>
              <w:t>Cognitive Skills</w:t>
            </w:r>
          </w:p>
        </w:tc>
        <w:tc>
          <w:tcPr>
            <w:tcW w:w="6783" w:type="dxa"/>
          </w:tcPr>
          <w:p w:rsidR="00CC60AB" w:rsidRPr="00C42A62" w:rsidRDefault="00CC60AB" w:rsidP="0056782C">
            <w:pPr>
              <w:jc w:val="both"/>
              <w:rPr>
                <w:sz w:val="22"/>
                <w:szCs w:val="22"/>
              </w:rPr>
            </w:pPr>
            <w:r w:rsidRPr="00C42A62">
              <w:rPr>
                <w:sz w:val="22"/>
                <w:szCs w:val="22"/>
              </w:rPr>
              <w:t>estimate, explain, summarize, write, compare, contrast, diagram, subdivide, differentiate, criticize, calculate, analyze, compose, develop, create, prepare, reconstruct, reorganize, summarize, explain, predict, justify, rate, evaluate, plan, design, measure, judge, justify, interpret, appraise</w:t>
            </w:r>
          </w:p>
          <w:p w:rsidR="00AD3DE0" w:rsidRPr="00C42A62" w:rsidRDefault="00AD3DE0" w:rsidP="0056782C">
            <w:pPr>
              <w:jc w:val="both"/>
              <w:rPr>
                <w:sz w:val="22"/>
                <w:szCs w:val="22"/>
              </w:rPr>
            </w:pPr>
          </w:p>
        </w:tc>
      </w:tr>
      <w:tr w:rsidR="00CC60AB" w:rsidRPr="00C42A62" w:rsidTr="0056782C">
        <w:tc>
          <w:tcPr>
            <w:tcW w:w="3837" w:type="dxa"/>
          </w:tcPr>
          <w:p w:rsidR="00CC60AB" w:rsidRPr="00C42A62" w:rsidRDefault="00CC60AB" w:rsidP="008D6EF7">
            <w:pPr>
              <w:rPr>
                <w:b/>
                <w:bCs/>
                <w:sz w:val="22"/>
                <w:szCs w:val="22"/>
              </w:rPr>
            </w:pPr>
            <w:r w:rsidRPr="00C42A62">
              <w:rPr>
                <w:b/>
                <w:bCs/>
                <w:sz w:val="22"/>
                <w:szCs w:val="22"/>
              </w:rPr>
              <w:t>Interpersonal Skills &amp; Responsibility</w:t>
            </w:r>
          </w:p>
        </w:tc>
        <w:tc>
          <w:tcPr>
            <w:tcW w:w="6783" w:type="dxa"/>
          </w:tcPr>
          <w:p w:rsidR="00CC60AB" w:rsidRPr="00C42A62" w:rsidRDefault="00CC60AB" w:rsidP="0056782C">
            <w:pPr>
              <w:jc w:val="both"/>
              <w:rPr>
                <w:sz w:val="22"/>
                <w:szCs w:val="22"/>
              </w:rPr>
            </w:pPr>
            <w:r w:rsidRPr="00C42A62">
              <w:rPr>
                <w:sz w:val="22"/>
                <w:szCs w:val="22"/>
              </w:rPr>
              <w:t>demonstrate, judge, choose, illustrate, modify, show, use, appraise, evaluate, justify, analyze, question, and write</w:t>
            </w:r>
          </w:p>
          <w:p w:rsidR="00AD3DE0" w:rsidRPr="00C42A62" w:rsidRDefault="00AD3DE0" w:rsidP="0056782C">
            <w:pPr>
              <w:jc w:val="both"/>
              <w:rPr>
                <w:sz w:val="22"/>
                <w:szCs w:val="22"/>
              </w:rPr>
            </w:pPr>
          </w:p>
        </w:tc>
      </w:tr>
      <w:tr w:rsidR="00CC60AB" w:rsidRPr="00C42A62" w:rsidTr="0056782C">
        <w:tc>
          <w:tcPr>
            <w:tcW w:w="3837" w:type="dxa"/>
          </w:tcPr>
          <w:p w:rsidR="00CC60AB" w:rsidRPr="00C42A62" w:rsidRDefault="00CC60AB" w:rsidP="008D6EF7">
            <w:pPr>
              <w:rPr>
                <w:b/>
                <w:bCs/>
                <w:sz w:val="22"/>
                <w:szCs w:val="22"/>
              </w:rPr>
            </w:pPr>
            <w:r w:rsidRPr="00C42A62">
              <w:rPr>
                <w:b/>
                <w:bCs/>
                <w:sz w:val="22"/>
                <w:szCs w:val="22"/>
              </w:rPr>
              <w:t>Communication, Information</w:t>
            </w:r>
          </w:p>
          <w:p w:rsidR="00CC60AB" w:rsidRPr="00C42A62" w:rsidRDefault="00CC60AB" w:rsidP="008D6EF7">
            <w:pPr>
              <w:rPr>
                <w:b/>
                <w:bCs/>
                <w:sz w:val="22"/>
                <w:szCs w:val="22"/>
              </w:rPr>
            </w:pPr>
            <w:r w:rsidRPr="00C42A62">
              <w:rPr>
                <w:b/>
                <w:bCs/>
                <w:sz w:val="22"/>
                <w:szCs w:val="22"/>
              </w:rPr>
              <w:t xml:space="preserve"> Technology, Numerical</w:t>
            </w:r>
          </w:p>
        </w:tc>
        <w:tc>
          <w:tcPr>
            <w:tcW w:w="6783" w:type="dxa"/>
          </w:tcPr>
          <w:p w:rsidR="00CC60AB" w:rsidRPr="00C42A62" w:rsidRDefault="00CC60AB" w:rsidP="0056782C">
            <w:pPr>
              <w:jc w:val="both"/>
              <w:rPr>
                <w:sz w:val="22"/>
                <w:szCs w:val="22"/>
              </w:rPr>
            </w:pPr>
            <w:r w:rsidRPr="00C42A62">
              <w:rPr>
                <w:sz w:val="22"/>
                <w:szCs w:val="22"/>
              </w:rPr>
              <w:t>demonstrate, calculate, illustrate, interpret, research, question, operate, appraise, evaluate, assess, and criticize</w:t>
            </w:r>
          </w:p>
          <w:p w:rsidR="00AD3DE0" w:rsidRPr="00C42A62" w:rsidRDefault="00AD3DE0" w:rsidP="0056782C">
            <w:pPr>
              <w:jc w:val="both"/>
              <w:rPr>
                <w:sz w:val="22"/>
                <w:szCs w:val="22"/>
              </w:rPr>
            </w:pPr>
          </w:p>
        </w:tc>
      </w:tr>
      <w:tr w:rsidR="00CC60AB" w:rsidRPr="00C42A62" w:rsidTr="0056782C">
        <w:tc>
          <w:tcPr>
            <w:tcW w:w="3837" w:type="dxa"/>
          </w:tcPr>
          <w:p w:rsidR="00CC60AB" w:rsidRPr="00C42A62" w:rsidRDefault="00CC60AB" w:rsidP="008D6EF7">
            <w:pPr>
              <w:rPr>
                <w:b/>
                <w:bCs/>
                <w:sz w:val="22"/>
                <w:szCs w:val="22"/>
              </w:rPr>
            </w:pPr>
          </w:p>
          <w:p w:rsidR="00CC60AB" w:rsidRPr="00C42A62" w:rsidRDefault="00CC60AB" w:rsidP="008D6EF7">
            <w:pPr>
              <w:rPr>
                <w:b/>
                <w:bCs/>
                <w:sz w:val="22"/>
                <w:szCs w:val="22"/>
              </w:rPr>
            </w:pPr>
            <w:r w:rsidRPr="00C42A62">
              <w:rPr>
                <w:b/>
                <w:bCs/>
                <w:sz w:val="22"/>
                <w:szCs w:val="22"/>
              </w:rPr>
              <w:t>Psychomotor</w:t>
            </w:r>
          </w:p>
        </w:tc>
        <w:tc>
          <w:tcPr>
            <w:tcW w:w="6783" w:type="dxa"/>
          </w:tcPr>
          <w:p w:rsidR="00AD3DE0" w:rsidRPr="00C42A62" w:rsidRDefault="00CC60AB" w:rsidP="00121ABF">
            <w:pPr>
              <w:jc w:val="both"/>
              <w:rPr>
                <w:sz w:val="22"/>
                <w:szCs w:val="22"/>
              </w:rPr>
            </w:pPr>
            <w:r w:rsidRPr="00C42A62">
              <w:rPr>
                <w:sz w:val="22"/>
                <w:szCs w:val="22"/>
              </w:rPr>
              <w:t>demonstrate, show, illustrate, perform, dramatize, employ, manipulate, operate, prepare, produce, draw, diagram, examine, construct, assemble, experiment, and reconstruct</w:t>
            </w:r>
          </w:p>
        </w:tc>
      </w:tr>
    </w:tbl>
    <w:p w:rsidR="00D20FE4" w:rsidRPr="00C42A62" w:rsidRDefault="00121ABF" w:rsidP="00121ABF">
      <w:pPr>
        <w:rPr>
          <w:sz w:val="22"/>
          <w:szCs w:val="22"/>
        </w:rPr>
      </w:pPr>
      <w:r w:rsidRPr="00C42A62">
        <w:rPr>
          <w:sz w:val="22"/>
          <w:szCs w:val="22"/>
        </w:rPr>
        <w:br w:type="page"/>
      </w:r>
    </w:p>
    <w:p w:rsidR="00D20FE4" w:rsidRPr="00C42A62" w:rsidRDefault="002774EE" w:rsidP="004E17A4">
      <w:pPr>
        <w:rPr>
          <w:sz w:val="22"/>
          <w:szCs w:val="22"/>
        </w:rPr>
      </w:pPr>
      <w:r>
        <w:rPr>
          <w:noProof/>
          <w:sz w:val="22"/>
          <w:szCs w:val="22"/>
        </w:rPr>
        <w:lastRenderedPageBreak/>
        <w:pict>
          <v:rect id="Rectangle 16" o:spid="_x0000_s1040" style="position:absolute;margin-left:-23.05pt;margin-top:-11.2pt;width:533.4pt;height:321.2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">
            <v:textbox>
              <w:txbxContent>
                <w:p w:rsidR="00956F4B" w:rsidRPr="00521315" w:rsidRDefault="00956F4B" w:rsidP="00121ABF">
                  <w:pPr>
                    <w:rPr>
                      <w:rFonts w:ascii="Calibri" w:hAnsi="Calibri"/>
                      <w:sz w:val="22"/>
                      <w:szCs w:val="22"/>
                    </w:rPr>
                  </w:pPr>
                  <w:r w:rsidRPr="00521315">
                    <w:rPr>
                      <w:rFonts w:ascii="Calibri" w:hAnsi="Calibri"/>
                      <w:sz w:val="22"/>
                      <w:szCs w:val="22"/>
                    </w:rPr>
                    <w:t xml:space="preserve">Suggested </w:t>
                  </w:r>
                  <w:r w:rsidRPr="00521315">
                    <w:rPr>
                      <w:rFonts w:ascii="Calibri" w:hAnsi="Calibri"/>
                      <w:b/>
                      <w:bCs/>
                      <w:i/>
                      <w:iCs/>
                      <w:sz w:val="22"/>
                      <w:szCs w:val="22"/>
                      <w:u w:val="single"/>
                    </w:rPr>
                    <w:t>verbs not to use</w:t>
                  </w:r>
                  <w:r w:rsidRPr="00521315">
                    <w:rPr>
                      <w:rFonts w:ascii="Calibri" w:hAnsi="Calibri"/>
                      <w:b/>
                      <w:bCs/>
                      <w:i/>
                      <w:iCs/>
                      <w:sz w:val="22"/>
                      <w:szCs w:val="22"/>
                    </w:rPr>
                    <w:t xml:space="preserve"> </w:t>
                  </w:r>
                  <w:r w:rsidRPr="00521315">
                    <w:rPr>
                      <w:rFonts w:ascii="Calibri" w:hAnsi="Calibri"/>
                      <w:sz w:val="22"/>
                      <w:szCs w:val="22"/>
                    </w:rPr>
                    <w:t>when writing measurable and assessable learning outcomes are as follows:</w:t>
                  </w:r>
                </w:p>
                <w:p w:rsidR="00956F4B" w:rsidRPr="00521315" w:rsidRDefault="00956F4B" w:rsidP="00121ABF">
                  <w:pPr>
                    <w:rPr>
                      <w:rFonts w:ascii="Calibri" w:hAnsi="Calibri"/>
                      <w:sz w:val="22"/>
                      <w:szCs w:val="22"/>
                    </w:rPr>
                  </w:pPr>
                </w:p>
                <w:p w:rsidR="00956F4B" w:rsidRPr="00521315" w:rsidRDefault="00956F4B" w:rsidP="00121ABF">
                  <w:pPr>
                    <w:rPr>
                      <w:rFonts w:ascii="Calibri" w:hAnsi="Calibri"/>
                      <w:sz w:val="22"/>
                      <w:szCs w:val="22"/>
                    </w:rPr>
                  </w:pPr>
                  <w:r w:rsidRPr="00521315">
                    <w:rPr>
                      <w:rFonts w:ascii="Calibri" w:hAnsi="Calibri"/>
                      <w:sz w:val="22"/>
                      <w:szCs w:val="22"/>
                    </w:rPr>
                    <w:t>Consider          Maximize              Continue           Review            Ensure          Enlarge               Understand</w:t>
                  </w:r>
                </w:p>
                <w:p w:rsidR="00956F4B" w:rsidRPr="00521315" w:rsidRDefault="00956F4B" w:rsidP="00121ABF">
                  <w:pPr>
                    <w:rPr>
                      <w:rFonts w:ascii="Calibri" w:hAnsi="Calibri"/>
                      <w:sz w:val="22"/>
                      <w:szCs w:val="22"/>
                    </w:rPr>
                  </w:pPr>
                  <w:r w:rsidRPr="00521315">
                    <w:rPr>
                      <w:rFonts w:ascii="Calibri" w:hAnsi="Calibri"/>
                      <w:sz w:val="22"/>
                      <w:szCs w:val="22"/>
                    </w:rPr>
                    <w:t>Maintain</w:t>
                  </w:r>
                  <w:r w:rsidRPr="00521315">
                    <w:rPr>
                      <w:rFonts w:ascii="Calibri" w:hAnsi="Calibri"/>
                      <w:sz w:val="22"/>
                      <w:szCs w:val="22"/>
                    </w:rPr>
                    <w:tab/>
                    <w:t xml:space="preserve">Reflect                   Examine           Strengthen       Explore         Encourage          Deepen                        </w:t>
                  </w:r>
                </w:p>
                <w:p w:rsidR="00956F4B" w:rsidRPr="00521315" w:rsidRDefault="00956F4B" w:rsidP="00121ABF">
                  <w:pPr>
                    <w:jc w:val="center"/>
                    <w:rPr>
                      <w:rFonts w:ascii="Calibri" w:hAnsi="Calibri"/>
                      <w:sz w:val="22"/>
                      <w:szCs w:val="22"/>
                    </w:rPr>
                  </w:pPr>
                </w:p>
                <w:p w:rsidR="00956F4B" w:rsidRPr="00521315" w:rsidRDefault="00956F4B" w:rsidP="00121ABF">
                  <w:pPr>
                    <w:jc w:val="center"/>
                    <w:rPr>
                      <w:rFonts w:ascii="Calibri" w:hAnsi="Calibri"/>
                      <w:sz w:val="22"/>
                      <w:szCs w:val="22"/>
                    </w:rPr>
                  </w:pPr>
                  <w:r w:rsidRPr="00521315">
                    <w:rPr>
                      <w:rFonts w:ascii="Calibri" w:hAnsi="Calibri"/>
                      <w:sz w:val="22"/>
                      <w:szCs w:val="22"/>
                    </w:rPr>
                    <w:t>Some of these verbs can be used if tied to specific actions or quantification.</w:t>
                  </w:r>
                </w:p>
                <w:p w:rsidR="00956F4B" w:rsidRPr="00521315" w:rsidRDefault="00956F4B" w:rsidP="00121ABF">
                  <w:pPr>
                    <w:jc w:val="center"/>
                    <w:rPr>
                      <w:rFonts w:ascii="Calibri" w:hAnsi="Calibri"/>
                      <w:b/>
                      <w:bCs/>
                      <w:sz w:val="22"/>
                      <w:szCs w:val="22"/>
                    </w:rPr>
                  </w:pPr>
                  <w:r w:rsidRPr="00521315">
                    <w:rPr>
                      <w:rFonts w:ascii="Calibri" w:hAnsi="Calibri"/>
                      <w:b/>
                      <w:bCs/>
                      <w:sz w:val="22"/>
                      <w:szCs w:val="22"/>
                    </w:rPr>
                    <w:t>Suggested assessment methods and teaching strategies are:</w:t>
                  </w:r>
                </w:p>
                <w:p w:rsidR="00956F4B" w:rsidRPr="00521315" w:rsidRDefault="00956F4B" w:rsidP="00121ABF">
                  <w:pPr>
                    <w:rPr>
                      <w:rFonts w:ascii="Calibri" w:hAnsi="Calibri"/>
                      <w:sz w:val="22"/>
                      <w:szCs w:val="22"/>
                    </w:rPr>
                  </w:pPr>
                </w:p>
                <w:p w:rsidR="00956F4B" w:rsidRPr="00521315" w:rsidRDefault="00956F4B" w:rsidP="00121ABF">
                  <w:pPr>
                    <w:jc w:val="both"/>
                    <w:rPr>
                      <w:sz w:val="22"/>
                      <w:szCs w:val="22"/>
                    </w:rPr>
                  </w:pPr>
                  <w:r w:rsidRPr="00521315">
                    <w:rPr>
                      <w:sz w:val="22"/>
                      <w:szCs w:val="22"/>
                    </w:rPr>
                    <w:t xml:space="preserve">According to research and best practices, multiple and continuous assessment methods are required to verify student learning. Current trends incorporate a wide range of rubric assessment tools; including web-based student performance systems that apply rubrics, benchmarks, KPIs, and analysis. Rubrics are especially helpful for qualitative evaluation. Differentiated assessment strategies include: exams, portfolios, long and short essays, log books, analytical reports, individual and group presentations, posters, journals, case studies, lab manuals, video analysis, group reports, lab reports, debates, speeches, learning logs, peer evaluations, self-evaluations, videos, graphs, dramatic performances, tables, demonstrations, graphic organizers, discussion forums, interviews, learning contracts, antidotal notes, artwork, KWL charts, and concept mapping. </w:t>
                  </w:r>
                </w:p>
                <w:p w:rsidR="00956F4B" w:rsidRPr="00521315" w:rsidRDefault="00956F4B" w:rsidP="00121ABF">
                  <w:pPr>
                    <w:jc w:val="both"/>
                    <w:rPr>
                      <w:sz w:val="22"/>
                      <w:szCs w:val="22"/>
                    </w:rPr>
                  </w:pPr>
                </w:p>
                <w:p w:rsidR="00956F4B" w:rsidRPr="00521315" w:rsidRDefault="00956F4B" w:rsidP="00121ABF">
                  <w:pPr>
                    <w:jc w:val="both"/>
                    <w:rPr>
                      <w:sz w:val="22"/>
                      <w:szCs w:val="22"/>
                    </w:rPr>
                  </w:pPr>
                  <w:r w:rsidRPr="00521315">
                    <w:rPr>
                      <w:sz w:val="22"/>
                      <w:szCs w:val="22"/>
                    </w:rPr>
                    <w:t xml:space="preserve">Differentiated teaching strategies should be selected to align with the curriculum taught, the needs of students, and the intended learning outcomes. Teaching methods include:  lecture, debate, small group work, whole group and small group discussion, research activities, lab demonstrations, projects, debates, role playing, case studies, guest speakers, memorization, humor, individual presentation, brainstorming, and a wide variety of hands-on student learning activities. </w:t>
                  </w:r>
                </w:p>
              </w:txbxContent>
            </v:textbox>
          </v:rect>
        </w:pict>
      </w:r>
    </w:p>
    <w:p w:rsidR="00D20FE4" w:rsidRPr="00C42A62" w:rsidRDefault="00D20FE4" w:rsidP="004E17A4">
      <w:pPr>
        <w:rPr>
          <w:sz w:val="22"/>
          <w:szCs w:val="22"/>
        </w:rPr>
      </w:pPr>
    </w:p>
    <w:p w:rsidR="00D20FE4" w:rsidRPr="00C42A62" w:rsidRDefault="00D20FE4" w:rsidP="004E17A4">
      <w:pPr>
        <w:rPr>
          <w:sz w:val="22"/>
          <w:szCs w:val="22"/>
        </w:rPr>
      </w:pPr>
    </w:p>
    <w:p w:rsidR="00D20FE4" w:rsidRPr="00C42A62" w:rsidRDefault="00D20FE4" w:rsidP="004E17A4">
      <w:pPr>
        <w:rPr>
          <w:sz w:val="22"/>
          <w:szCs w:val="22"/>
        </w:rPr>
      </w:pPr>
    </w:p>
    <w:p w:rsidR="00AD3DE0" w:rsidRPr="00C42A62" w:rsidRDefault="00AD3DE0" w:rsidP="004E17A4">
      <w:pPr>
        <w:rPr>
          <w:sz w:val="22"/>
          <w:szCs w:val="22"/>
        </w:rPr>
      </w:pPr>
    </w:p>
    <w:p w:rsidR="00AD3DE0" w:rsidRPr="00C42A62" w:rsidRDefault="00AD3DE0" w:rsidP="004E17A4">
      <w:pPr>
        <w:rPr>
          <w:sz w:val="22"/>
          <w:szCs w:val="22"/>
        </w:rPr>
      </w:pPr>
    </w:p>
    <w:p w:rsidR="00AD3DE0" w:rsidRPr="00C42A62" w:rsidRDefault="00AD3DE0" w:rsidP="004E17A4">
      <w:pPr>
        <w:rPr>
          <w:sz w:val="22"/>
          <w:szCs w:val="22"/>
        </w:rPr>
      </w:pPr>
    </w:p>
    <w:p w:rsidR="00AD3DE0" w:rsidRPr="00C42A62" w:rsidRDefault="00AD3DE0" w:rsidP="004E17A4">
      <w:pPr>
        <w:rPr>
          <w:sz w:val="22"/>
          <w:szCs w:val="22"/>
        </w:rPr>
      </w:pPr>
    </w:p>
    <w:p w:rsidR="00AD3DE0" w:rsidRPr="00C42A62" w:rsidRDefault="00AD3DE0" w:rsidP="004E17A4">
      <w:pPr>
        <w:rPr>
          <w:sz w:val="22"/>
          <w:szCs w:val="22"/>
        </w:rPr>
      </w:pPr>
    </w:p>
    <w:p w:rsidR="00AD3DE0" w:rsidRPr="00C42A62" w:rsidRDefault="00AD3DE0" w:rsidP="004E17A4">
      <w:pPr>
        <w:rPr>
          <w:sz w:val="22"/>
          <w:szCs w:val="22"/>
        </w:rPr>
      </w:pPr>
    </w:p>
    <w:p w:rsidR="00121ABF" w:rsidRPr="00C42A62" w:rsidRDefault="00121ABF" w:rsidP="004E17A4">
      <w:pPr>
        <w:rPr>
          <w:sz w:val="22"/>
          <w:szCs w:val="22"/>
        </w:rPr>
      </w:pPr>
    </w:p>
    <w:p w:rsidR="00121ABF" w:rsidRPr="00C42A62" w:rsidRDefault="00121ABF" w:rsidP="004E17A4">
      <w:pPr>
        <w:rPr>
          <w:sz w:val="22"/>
          <w:szCs w:val="22"/>
        </w:rPr>
      </w:pPr>
    </w:p>
    <w:p w:rsidR="00121ABF" w:rsidRPr="00C42A62" w:rsidRDefault="00121ABF" w:rsidP="004E17A4">
      <w:pPr>
        <w:rPr>
          <w:sz w:val="22"/>
          <w:szCs w:val="22"/>
        </w:rPr>
      </w:pPr>
    </w:p>
    <w:p w:rsidR="00121ABF" w:rsidRPr="00C42A62" w:rsidRDefault="00121ABF" w:rsidP="004E17A4">
      <w:pPr>
        <w:rPr>
          <w:sz w:val="22"/>
          <w:szCs w:val="22"/>
        </w:rPr>
      </w:pPr>
    </w:p>
    <w:p w:rsidR="00121ABF" w:rsidRPr="00C42A62" w:rsidRDefault="00121ABF" w:rsidP="004E17A4">
      <w:pPr>
        <w:rPr>
          <w:sz w:val="22"/>
          <w:szCs w:val="22"/>
        </w:rPr>
      </w:pPr>
    </w:p>
    <w:p w:rsidR="00121ABF" w:rsidRPr="00C42A62" w:rsidRDefault="00121ABF" w:rsidP="004E17A4">
      <w:pPr>
        <w:rPr>
          <w:sz w:val="22"/>
          <w:szCs w:val="22"/>
        </w:rPr>
      </w:pPr>
    </w:p>
    <w:p w:rsidR="00121ABF" w:rsidRPr="00C42A62" w:rsidRDefault="00121ABF" w:rsidP="004E17A4">
      <w:pPr>
        <w:rPr>
          <w:sz w:val="22"/>
          <w:szCs w:val="22"/>
        </w:rPr>
      </w:pPr>
    </w:p>
    <w:p w:rsidR="00121ABF" w:rsidRPr="00C42A62" w:rsidRDefault="00121ABF" w:rsidP="004E17A4">
      <w:pPr>
        <w:rPr>
          <w:sz w:val="22"/>
          <w:szCs w:val="22"/>
        </w:rPr>
      </w:pPr>
    </w:p>
    <w:p w:rsidR="00121ABF" w:rsidRPr="00C42A62" w:rsidRDefault="00121ABF" w:rsidP="004E17A4">
      <w:pPr>
        <w:rPr>
          <w:sz w:val="22"/>
          <w:szCs w:val="22"/>
        </w:rPr>
      </w:pPr>
    </w:p>
    <w:p w:rsidR="00121ABF" w:rsidRPr="00C42A62" w:rsidRDefault="00121ABF" w:rsidP="004E17A4">
      <w:pPr>
        <w:rPr>
          <w:sz w:val="22"/>
          <w:szCs w:val="22"/>
        </w:rPr>
      </w:pPr>
    </w:p>
    <w:p w:rsidR="00121ABF" w:rsidRPr="00C42A62" w:rsidRDefault="00121ABF" w:rsidP="004E17A4">
      <w:pPr>
        <w:rPr>
          <w:sz w:val="22"/>
          <w:szCs w:val="22"/>
        </w:rPr>
      </w:pPr>
    </w:p>
    <w:p w:rsidR="00121ABF" w:rsidRPr="00C42A62" w:rsidRDefault="00121ABF" w:rsidP="004E17A4">
      <w:pPr>
        <w:rPr>
          <w:sz w:val="22"/>
          <w:szCs w:val="22"/>
        </w:rPr>
      </w:pPr>
    </w:p>
    <w:p w:rsidR="00121ABF" w:rsidRPr="00C42A62" w:rsidRDefault="00121ABF" w:rsidP="004E17A4">
      <w:pPr>
        <w:rPr>
          <w:sz w:val="22"/>
          <w:szCs w:val="22"/>
        </w:rPr>
      </w:pPr>
    </w:p>
    <w:p w:rsidR="00121ABF" w:rsidRPr="00C42A62" w:rsidRDefault="00121ABF" w:rsidP="004E17A4">
      <w:pPr>
        <w:rPr>
          <w:sz w:val="22"/>
          <w:szCs w:val="22"/>
        </w:rPr>
      </w:pPr>
    </w:p>
    <w:tbl>
      <w:tblPr>
        <w:tblW w:w="107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6480"/>
        <w:gridCol w:w="1350"/>
        <w:gridCol w:w="2340"/>
      </w:tblGrid>
      <w:tr w:rsidR="004E17A4" w:rsidRPr="00C42A62" w:rsidTr="00121ABF">
        <w:tc>
          <w:tcPr>
            <w:tcW w:w="10710" w:type="dxa"/>
            <w:gridSpan w:val="4"/>
          </w:tcPr>
          <w:p w:rsidR="004E17A4" w:rsidRPr="00C42A62" w:rsidRDefault="004E17A4" w:rsidP="008D6EF7">
            <w:pPr>
              <w:rPr>
                <w:sz w:val="22"/>
                <w:szCs w:val="22"/>
              </w:rPr>
            </w:pPr>
          </w:p>
          <w:p w:rsidR="004E17A4" w:rsidRPr="00C42A62" w:rsidRDefault="004E17A4" w:rsidP="00121ABF">
            <w:pPr>
              <w:rPr>
                <w:sz w:val="22"/>
                <w:szCs w:val="22"/>
              </w:rPr>
            </w:pPr>
            <w:r w:rsidRPr="00C42A62">
              <w:rPr>
                <w:sz w:val="22"/>
                <w:szCs w:val="22"/>
              </w:rPr>
              <w:t>5. Schedule of Assessment Tasks for Students During the Sem</w:t>
            </w:r>
            <w:r w:rsidR="00121ABF" w:rsidRPr="00C42A62">
              <w:rPr>
                <w:sz w:val="22"/>
                <w:szCs w:val="22"/>
              </w:rPr>
              <w:t>ester</w:t>
            </w:r>
          </w:p>
        </w:tc>
      </w:tr>
      <w:tr w:rsidR="004E17A4" w:rsidRPr="00C42A62" w:rsidTr="00121ABF">
        <w:tc>
          <w:tcPr>
            <w:tcW w:w="540" w:type="dxa"/>
          </w:tcPr>
          <w:p w:rsidR="004E17A4" w:rsidRPr="00C42A62" w:rsidRDefault="004E17A4" w:rsidP="008D6EF7">
            <w:pPr>
              <w:rPr>
                <w:sz w:val="22"/>
                <w:szCs w:val="22"/>
              </w:rPr>
            </w:pPr>
          </w:p>
        </w:tc>
        <w:tc>
          <w:tcPr>
            <w:tcW w:w="6480" w:type="dxa"/>
          </w:tcPr>
          <w:p w:rsidR="004E17A4" w:rsidRPr="00C42A62" w:rsidRDefault="004E17A4" w:rsidP="001125F8">
            <w:pPr>
              <w:jc w:val="center"/>
              <w:rPr>
                <w:sz w:val="22"/>
                <w:szCs w:val="22"/>
              </w:rPr>
            </w:pPr>
            <w:r w:rsidRPr="00C42A62">
              <w:rPr>
                <w:sz w:val="22"/>
                <w:szCs w:val="22"/>
              </w:rPr>
              <w:t>Assessment task (e.g. essay, test, group project, examination</w:t>
            </w:r>
            <w:r w:rsidR="001125F8" w:rsidRPr="00C42A62">
              <w:rPr>
                <w:sz w:val="22"/>
                <w:szCs w:val="22"/>
              </w:rPr>
              <w:t xml:space="preserve">, speech, oral presentation, </w:t>
            </w:r>
            <w:r w:rsidRPr="00C42A62">
              <w:rPr>
                <w:sz w:val="22"/>
                <w:szCs w:val="22"/>
              </w:rPr>
              <w:t>etc.)</w:t>
            </w:r>
          </w:p>
        </w:tc>
        <w:tc>
          <w:tcPr>
            <w:tcW w:w="1350" w:type="dxa"/>
          </w:tcPr>
          <w:p w:rsidR="004E17A4" w:rsidRPr="00C42A62" w:rsidRDefault="001125F8" w:rsidP="001125F8">
            <w:pPr>
              <w:jc w:val="center"/>
              <w:rPr>
                <w:sz w:val="22"/>
                <w:szCs w:val="22"/>
              </w:rPr>
            </w:pPr>
            <w:r w:rsidRPr="00C42A62">
              <w:rPr>
                <w:sz w:val="22"/>
                <w:szCs w:val="22"/>
              </w:rPr>
              <w:t>Week D</w:t>
            </w:r>
            <w:r w:rsidR="004E17A4" w:rsidRPr="00C42A62">
              <w:rPr>
                <w:sz w:val="22"/>
                <w:szCs w:val="22"/>
              </w:rPr>
              <w:t>ue</w:t>
            </w:r>
          </w:p>
        </w:tc>
        <w:tc>
          <w:tcPr>
            <w:tcW w:w="2340" w:type="dxa"/>
          </w:tcPr>
          <w:p w:rsidR="004E17A4" w:rsidRPr="00C42A62" w:rsidRDefault="001125F8" w:rsidP="001125F8">
            <w:pPr>
              <w:jc w:val="center"/>
              <w:rPr>
                <w:sz w:val="22"/>
                <w:szCs w:val="22"/>
              </w:rPr>
            </w:pPr>
            <w:r w:rsidRPr="00C42A62">
              <w:rPr>
                <w:sz w:val="22"/>
                <w:szCs w:val="22"/>
              </w:rPr>
              <w:t>Proportion of Total</w:t>
            </w:r>
            <w:r w:rsidR="004E17A4" w:rsidRPr="00C42A62">
              <w:rPr>
                <w:sz w:val="22"/>
                <w:szCs w:val="22"/>
              </w:rPr>
              <w:t xml:space="preserve"> Assessment</w:t>
            </w:r>
          </w:p>
        </w:tc>
      </w:tr>
      <w:tr w:rsidR="00034ACE" w:rsidRPr="00C42A62" w:rsidTr="00121ABF">
        <w:trPr>
          <w:trHeight w:val="260"/>
        </w:trPr>
        <w:tc>
          <w:tcPr>
            <w:tcW w:w="540" w:type="dxa"/>
          </w:tcPr>
          <w:p w:rsidR="00034ACE" w:rsidRPr="00C42A62" w:rsidRDefault="00034ACE" w:rsidP="001125F8">
            <w:pPr>
              <w:jc w:val="center"/>
              <w:rPr>
                <w:sz w:val="22"/>
                <w:szCs w:val="22"/>
              </w:rPr>
            </w:pPr>
            <w:r w:rsidRPr="00C42A62">
              <w:rPr>
                <w:sz w:val="22"/>
                <w:szCs w:val="22"/>
              </w:rPr>
              <w:t>1</w:t>
            </w:r>
          </w:p>
          <w:p w:rsidR="00034ACE" w:rsidRPr="00C42A62" w:rsidRDefault="00034ACE" w:rsidP="001125F8">
            <w:pPr>
              <w:jc w:val="center"/>
              <w:rPr>
                <w:sz w:val="22"/>
                <w:szCs w:val="22"/>
              </w:rPr>
            </w:pPr>
          </w:p>
        </w:tc>
        <w:tc>
          <w:tcPr>
            <w:tcW w:w="6480" w:type="dxa"/>
          </w:tcPr>
          <w:p w:rsidR="00034ACE" w:rsidRPr="00932F4F" w:rsidRDefault="00034ACE" w:rsidP="00573223">
            <w:r w:rsidRPr="00932F4F">
              <w:t>1st Quiz</w:t>
            </w:r>
          </w:p>
        </w:tc>
        <w:tc>
          <w:tcPr>
            <w:tcW w:w="1350" w:type="dxa"/>
          </w:tcPr>
          <w:p w:rsidR="00034ACE" w:rsidRPr="00932F4F" w:rsidRDefault="00034ACE" w:rsidP="00573223">
            <w:r w:rsidRPr="00932F4F">
              <w:t>9th Week</w:t>
            </w:r>
          </w:p>
        </w:tc>
        <w:tc>
          <w:tcPr>
            <w:tcW w:w="2340" w:type="dxa"/>
          </w:tcPr>
          <w:p w:rsidR="00034ACE" w:rsidRDefault="00034ACE" w:rsidP="00573223">
            <w:r w:rsidRPr="00932F4F">
              <w:t>2.5%</w:t>
            </w:r>
          </w:p>
        </w:tc>
      </w:tr>
      <w:tr w:rsidR="00034ACE" w:rsidRPr="00C42A62" w:rsidTr="00121ABF">
        <w:trPr>
          <w:trHeight w:val="260"/>
        </w:trPr>
        <w:tc>
          <w:tcPr>
            <w:tcW w:w="540" w:type="dxa"/>
          </w:tcPr>
          <w:p w:rsidR="00034ACE" w:rsidRPr="00C42A62" w:rsidRDefault="00034ACE" w:rsidP="001125F8">
            <w:pPr>
              <w:jc w:val="center"/>
              <w:rPr>
                <w:sz w:val="22"/>
                <w:szCs w:val="22"/>
              </w:rPr>
            </w:pPr>
            <w:r w:rsidRPr="00C42A62">
              <w:rPr>
                <w:sz w:val="22"/>
                <w:szCs w:val="22"/>
              </w:rPr>
              <w:t>2</w:t>
            </w:r>
          </w:p>
          <w:p w:rsidR="00034ACE" w:rsidRPr="00C42A62" w:rsidRDefault="00034ACE" w:rsidP="001125F8">
            <w:pPr>
              <w:jc w:val="center"/>
              <w:rPr>
                <w:sz w:val="22"/>
                <w:szCs w:val="22"/>
              </w:rPr>
            </w:pPr>
          </w:p>
        </w:tc>
        <w:tc>
          <w:tcPr>
            <w:tcW w:w="6480" w:type="dxa"/>
          </w:tcPr>
          <w:p w:rsidR="00034ACE" w:rsidRPr="00364649" w:rsidRDefault="00034ACE" w:rsidP="00573223">
            <w:r w:rsidRPr="00364649">
              <w:t>Continuous Evaluation</w:t>
            </w:r>
            <w:r>
              <w:t xml:space="preserve"> (pra</w:t>
            </w:r>
            <w:r w:rsidR="00272F76">
              <w:t>ctical requirement, group assignment</w:t>
            </w:r>
            <w:r>
              <w:t>)</w:t>
            </w:r>
          </w:p>
        </w:tc>
        <w:tc>
          <w:tcPr>
            <w:tcW w:w="1350" w:type="dxa"/>
          </w:tcPr>
          <w:p w:rsidR="00034ACE" w:rsidRPr="00364649" w:rsidRDefault="00034ACE" w:rsidP="00573223">
            <w:r>
              <w:t>16</w:t>
            </w:r>
            <w:r w:rsidRPr="00034ACE">
              <w:rPr>
                <w:vertAlign w:val="superscript"/>
              </w:rPr>
              <w:t>th</w:t>
            </w:r>
            <w:r>
              <w:t xml:space="preserve"> Week</w:t>
            </w:r>
          </w:p>
        </w:tc>
        <w:tc>
          <w:tcPr>
            <w:tcW w:w="2340" w:type="dxa"/>
          </w:tcPr>
          <w:p w:rsidR="00034ACE" w:rsidRPr="00364649" w:rsidRDefault="00034ACE" w:rsidP="00573223">
            <w:r>
              <w:t>10%</w:t>
            </w:r>
          </w:p>
        </w:tc>
      </w:tr>
      <w:tr w:rsidR="00034ACE" w:rsidRPr="00C42A62" w:rsidTr="00121ABF">
        <w:trPr>
          <w:trHeight w:val="260"/>
        </w:trPr>
        <w:tc>
          <w:tcPr>
            <w:tcW w:w="540" w:type="dxa"/>
          </w:tcPr>
          <w:p w:rsidR="00034ACE" w:rsidRPr="00C42A62" w:rsidRDefault="00034ACE" w:rsidP="001125F8">
            <w:pPr>
              <w:jc w:val="center"/>
              <w:rPr>
                <w:sz w:val="22"/>
                <w:szCs w:val="22"/>
              </w:rPr>
            </w:pPr>
            <w:r w:rsidRPr="00C42A62">
              <w:rPr>
                <w:sz w:val="22"/>
                <w:szCs w:val="22"/>
              </w:rPr>
              <w:t>3</w:t>
            </w:r>
          </w:p>
          <w:p w:rsidR="00034ACE" w:rsidRPr="00C42A62" w:rsidRDefault="00034ACE" w:rsidP="001125F8">
            <w:pPr>
              <w:jc w:val="center"/>
              <w:rPr>
                <w:sz w:val="22"/>
                <w:szCs w:val="22"/>
              </w:rPr>
            </w:pPr>
          </w:p>
        </w:tc>
        <w:tc>
          <w:tcPr>
            <w:tcW w:w="6480" w:type="dxa"/>
          </w:tcPr>
          <w:p w:rsidR="00034ACE" w:rsidRPr="008539D7" w:rsidRDefault="00034ACE" w:rsidP="00573223">
            <w:r w:rsidRPr="008539D7">
              <w:t>Mid-Year Examination</w:t>
            </w:r>
            <w:r>
              <w:t xml:space="preserve"> (Practical 10%, Written 15%)</w:t>
            </w:r>
          </w:p>
        </w:tc>
        <w:tc>
          <w:tcPr>
            <w:tcW w:w="1350" w:type="dxa"/>
          </w:tcPr>
          <w:p w:rsidR="00034ACE" w:rsidRPr="008539D7" w:rsidRDefault="00034ACE" w:rsidP="00573223">
            <w:r>
              <w:t>18</w:t>
            </w:r>
            <w:r w:rsidRPr="00034ACE">
              <w:rPr>
                <w:vertAlign w:val="superscript"/>
              </w:rPr>
              <w:t>th</w:t>
            </w:r>
            <w:r>
              <w:t>-20</w:t>
            </w:r>
            <w:r w:rsidRPr="00034ACE">
              <w:rPr>
                <w:vertAlign w:val="superscript"/>
              </w:rPr>
              <w:t>th</w:t>
            </w:r>
            <w:r>
              <w:t xml:space="preserve"> Week</w:t>
            </w:r>
          </w:p>
        </w:tc>
        <w:tc>
          <w:tcPr>
            <w:tcW w:w="2340" w:type="dxa"/>
          </w:tcPr>
          <w:p w:rsidR="00034ACE" w:rsidRPr="008539D7" w:rsidRDefault="00034ACE" w:rsidP="00573223">
            <w:r>
              <w:t>25%</w:t>
            </w:r>
          </w:p>
        </w:tc>
      </w:tr>
      <w:tr w:rsidR="00034ACE" w:rsidRPr="00C42A62" w:rsidTr="00121ABF">
        <w:trPr>
          <w:trHeight w:val="260"/>
        </w:trPr>
        <w:tc>
          <w:tcPr>
            <w:tcW w:w="540" w:type="dxa"/>
          </w:tcPr>
          <w:p w:rsidR="00034ACE" w:rsidRPr="00C42A62" w:rsidRDefault="00034ACE" w:rsidP="001125F8">
            <w:pPr>
              <w:jc w:val="center"/>
              <w:rPr>
                <w:sz w:val="22"/>
                <w:szCs w:val="22"/>
              </w:rPr>
            </w:pPr>
            <w:r w:rsidRPr="00C42A62">
              <w:rPr>
                <w:sz w:val="22"/>
                <w:szCs w:val="22"/>
              </w:rPr>
              <w:t>4</w:t>
            </w:r>
          </w:p>
          <w:p w:rsidR="00034ACE" w:rsidRPr="00C42A62" w:rsidRDefault="00034ACE" w:rsidP="001125F8">
            <w:pPr>
              <w:jc w:val="center"/>
              <w:rPr>
                <w:sz w:val="22"/>
                <w:szCs w:val="22"/>
              </w:rPr>
            </w:pPr>
          </w:p>
        </w:tc>
        <w:tc>
          <w:tcPr>
            <w:tcW w:w="6480" w:type="dxa"/>
          </w:tcPr>
          <w:p w:rsidR="00034ACE" w:rsidRPr="00A57A7B" w:rsidRDefault="00034ACE" w:rsidP="00573223">
            <w:r w:rsidRPr="00A57A7B">
              <w:t>2nd Quiz</w:t>
            </w:r>
          </w:p>
        </w:tc>
        <w:tc>
          <w:tcPr>
            <w:tcW w:w="1350" w:type="dxa"/>
          </w:tcPr>
          <w:p w:rsidR="00034ACE" w:rsidRPr="00A57A7B" w:rsidRDefault="00034ACE" w:rsidP="00573223">
            <w:r w:rsidRPr="00A57A7B">
              <w:t>29th Week</w:t>
            </w:r>
          </w:p>
        </w:tc>
        <w:tc>
          <w:tcPr>
            <w:tcW w:w="2340" w:type="dxa"/>
          </w:tcPr>
          <w:p w:rsidR="00034ACE" w:rsidRDefault="00034ACE" w:rsidP="00573223">
            <w:r w:rsidRPr="00A57A7B">
              <w:t>2.5%</w:t>
            </w:r>
          </w:p>
        </w:tc>
      </w:tr>
      <w:tr w:rsidR="00034ACE" w:rsidRPr="00C42A62" w:rsidTr="00121ABF">
        <w:trPr>
          <w:trHeight w:val="260"/>
        </w:trPr>
        <w:tc>
          <w:tcPr>
            <w:tcW w:w="540" w:type="dxa"/>
          </w:tcPr>
          <w:p w:rsidR="00034ACE" w:rsidRPr="00C42A62" w:rsidRDefault="00034ACE" w:rsidP="001125F8">
            <w:pPr>
              <w:jc w:val="center"/>
              <w:rPr>
                <w:sz w:val="22"/>
                <w:szCs w:val="22"/>
              </w:rPr>
            </w:pPr>
            <w:r w:rsidRPr="00C42A62">
              <w:rPr>
                <w:sz w:val="22"/>
                <w:szCs w:val="22"/>
              </w:rPr>
              <w:t>5</w:t>
            </w:r>
          </w:p>
          <w:p w:rsidR="00034ACE" w:rsidRPr="00C42A62" w:rsidRDefault="00034ACE" w:rsidP="001125F8">
            <w:pPr>
              <w:jc w:val="center"/>
              <w:rPr>
                <w:sz w:val="22"/>
                <w:szCs w:val="22"/>
              </w:rPr>
            </w:pPr>
          </w:p>
        </w:tc>
        <w:tc>
          <w:tcPr>
            <w:tcW w:w="6480" w:type="dxa"/>
          </w:tcPr>
          <w:p w:rsidR="00034ACE" w:rsidRPr="009D5FD4" w:rsidRDefault="00034ACE" w:rsidP="00272F76">
            <w:r w:rsidRPr="009D5FD4">
              <w:t>Continuous Evaluation (</w:t>
            </w:r>
            <w:r w:rsidR="00272F76">
              <w:t>clinical</w:t>
            </w:r>
            <w:r w:rsidRPr="009D5FD4">
              <w:t xml:space="preserve"> requirement, </w:t>
            </w:r>
            <w:r w:rsidR="00272F76">
              <w:t>group assignment</w:t>
            </w:r>
            <w:r w:rsidRPr="009D5FD4">
              <w:t>)</w:t>
            </w:r>
          </w:p>
        </w:tc>
        <w:tc>
          <w:tcPr>
            <w:tcW w:w="1350" w:type="dxa"/>
          </w:tcPr>
          <w:p w:rsidR="00034ACE" w:rsidRPr="009D5FD4" w:rsidRDefault="00034ACE" w:rsidP="00573223">
            <w:r>
              <w:t>35</w:t>
            </w:r>
            <w:r w:rsidRPr="009D5FD4">
              <w:t>th Week</w:t>
            </w:r>
          </w:p>
        </w:tc>
        <w:tc>
          <w:tcPr>
            <w:tcW w:w="2340" w:type="dxa"/>
          </w:tcPr>
          <w:p w:rsidR="00034ACE" w:rsidRDefault="00034ACE" w:rsidP="00573223">
            <w:r w:rsidRPr="009D5FD4">
              <w:t>10%</w:t>
            </w:r>
          </w:p>
        </w:tc>
      </w:tr>
      <w:tr w:rsidR="00034ACE" w:rsidRPr="00C42A62" w:rsidTr="00121ABF">
        <w:trPr>
          <w:trHeight w:val="260"/>
        </w:trPr>
        <w:tc>
          <w:tcPr>
            <w:tcW w:w="540" w:type="dxa"/>
          </w:tcPr>
          <w:p w:rsidR="00034ACE" w:rsidRPr="00C42A62" w:rsidRDefault="00034ACE" w:rsidP="001125F8">
            <w:pPr>
              <w:jc w:val="center"/>
              <w:rPr>
                <w:sz w:val="22"/>
                <w:szCs w:val="22"/>
              </w:rPr>
            </w:pPr>
            <w:r w:rsidRPr="00C42A62">
              <w:rPr>
                <w:sz w:val="22"/>
                <w:szCs w:val="22"/>
              </w:rPr>
              <w:t>6</w:t>
            </w:r>
          </w:p>
          <w:p w:rsidR="00034ACE" w:rsidRPr="00C42A62" w:rsidRDefault="00034ACE" w:rsidP="001125F8">
            <w:pPr>
              <w:jc w:val="center"/>
              <w:rPr>
                <w:sz w:val="22"/>
                <w:szCs w:val="22"/>
              </w:rPr>
            </w:pPr>
          </w:p>
        </w:tc>
        <w:tc>
          <w:tcPr>
            <w:tcW w:w="6480" w:type="dxa"/>
          </w:tcPr>
          <w:p w:rsidR="00034ACE" w:rsidRPr="002A0A88" w:rsidRDefault="00034ACE" w:rsidP="00573223">
            <w:r w:rsidRPr="002A0A88">
              <w:t xml:space="preserve">Final Clinical Exam </w:t>
            </w:r>
          </w:p>
        </w:tc>
        <w:tc>
          <w:tcPr>
            <w:tcW w:w="1350" w:type="dxa"/>
          </w:tcPr>
          <w:p w:rsidR="00034ACE" w:rsidRPr="002A0A88" w:rsidRDefault="00034ACE" w:rsidP="00573223">
            <w:r w:rsidRPr="002A0A88">
              <w:t>36th Week</w:t>
            </w:r>
          </w:p>
        </w:tc>
        <w:tc>
          <w:tcPr>
            <w:tcW w:w="2340" w:type="dxa"/>
          </w:tcPr>
          <w:p w:rsidR="00034ACE" w:rsidRDefault="00034ACE" w:rsidP="00573223">
            <w:r w:rsidRPr="002A0A88">
              <w:t>5%</w:t>
            </w:r>
          </w:p>
        </w:tc>
      </w:tr>
      <w:tr w:rsidR="00545B7F" w:rsidRPr="00C42A62" w:rsidTr="00121ABF">
        <w:trPr>
          <w:trHeight w:val="260"/>
        </w:trPr>
        <w:tc>
          <w:tcPr>
            <w:tcW w:w="540" w:type="dxa"/>
          </w:tcPr>
          <w:p w:rsidR="00545B7F" w:rsidRPr="00C42A62" w:rsidRDefault="00545B7F" w:rsidP="001125F8">
            <w:pPr>
              <w:jc w:val="center"/>
              <w:rPr>
                <w:sz w:val="22"/>
                <w:szCs w:val="22"/>
              </w:rPr>
            </w:pPr>
            <w:r w:rsidRPr="00C42A62">
              <w:rPr>
                <w:sz w:val="22"/>
                <w:szCs w:val="22"/>
              </w:rPr>
              <w:t>7</w:t>
            </w:r>
          </w:p>
          <w:p w:rsidR="00545B7F" w:rsidRPr="00C42A62" w:rsidRDefault="00545B7F" w:rsidP="001125F8">
            <w:pPr>
              <w:jc w:val="center"/>
              <w:rPr>
                <w:sz w:val="22"/>
                <w:szCs w:val="22"/>
              </w:rPr>
            </w:pPr>
          </w:p>
        </w:tc>
        <w:tc>
          <w:tcPr>
            <w:tcW w:w="6480" w:type="dxa"/>
          </w:tcPr>
          <w:p w:rsidR="00545B7F" w:rsidRPr="00166E94" w:rsidRDefault="00545B7F" w:rsidP="00DC050C">
            <w:r w:rsidRPr="00166E94">
              <w:t>Final Exam</w:t>
            </w:r>
            <w:r w:rsidR="00DC050C">
              <w:t xml:space="preserve"> (Written 25%,</w:t>
            </w:r>
            <w:r w:rsidR="003B672F">
              <w:t xml:space="preserve"> </w:t>
            </w:r>
            <w:r w:rsidR="00883025">
              <w:t>OSCE 20%)</w:t>
            </w:r>
          </w:p>
        </w:tc>
        <w:tc>
          <w:tcPr>
            <w:tcW w:w="1350" w:type="dxa"/>
          </w:tcPr>
          <w:p w:rsidR="00545B7F" w:rsidRPr="00C42A62" w:rsidRDefault="00545B7F" w:rsidP="008D6EF7">
            <w:pPr>
              <w:rPr>
                <w:sz w:val="22"/>
                <w:szCs w:val="22"/>
              </w:rPr>
            </w:pPr>
            <w:r w:rsidRPr="00545B7F">
              <w:rPr>
                <w:sz w:val="22"/>
                <w:szCs w:val="22"/>
              </w:rPr>
              <w:t>37th and 38th Weeks</w:t>
            </w:r>
          </w:p>
        </w:tc>
        <w:tc>
          <w:tcPr>
            <w:tcW w:w="2340" w:type="dxa"/>
          </w:tcPr>
          <w:p w:rsidR="00545B7F" w:rsidRPr="00AC6FE2" w:rsidRDefault="00883025" w:rsidP="00573223">
            <w:r>
              <w:t>45</w:t>
            </w:r>
            <w:r w:rsidR="00545B7F" w:rsidRPr="00AC6FE2">
              <w:t>%</w:t>
            </w:r>
          </w:p>
        </w:tc>
      </w:tr>
    </w:tbl>
    <w:p w:rsidR="00C42A62" w:rsidRDefault="00C42A62" w:rsidP="004E17A4">
      <w:pPr>
        <w:rPr>
          <w:sz w:val="22"/>
          <w:szCs w:val="22"/>
        </w:rPr>
      </w:pPr>
    </w:p>
    <w:p w:rsidR="004E17A4" w:rsidRPr="00C42A62" w:rsidRDefault="00C42A62" w:rsidP="004E17A4">
      <w:pPr>
        <w:rPr>
          <w:sz w:val="22"/>
          <w:szCs w:val="22"/>
        </w:rPr>
      </w:pPr>
      <w:r>
        <w:rPr>
          <w:sz w:val="22"/>
          <w:szCs w:val="22"/>
        </w:rPr>
        <w:br w:type="page"/>
      </w:r>
    </w:p>
    <w:p w:rsidR="004E17A4" w:rsidRPr="00C42A62" w:rsidRDefault="004E17A4" w:rsidP="004E17A4">
      <w:pPr>
        <w:rPr>
          <w:b/>
          <w:bCs/>
          <w:sz w:val="22"/>
          <w:szCs w:val="22"/>
        </w:rPr>
      </w:pPr>
      <w:r w:rsidRPr="00C42A62">
        <w:rPr>
          <w:b/>
          <w:bCs/>
          <w:sz w:val="22"/>
          <w:szCs w:val="22"/>
        </w:rPr>
        <w:lastRenderedPageBreak/>
        <w:t xml:space="preserve">D. Student </w:t>
      </w:r>
      <w:r w:rsidR="001125F8" w:rsidRPr="00C42A62">
        <w:rPr>
          <w:b/>
          <w:bCs/>
          <w:sz w:val="22"/>
          <w:szCs w:val="22"/>
        </w:rPr>
        <w:t xml:space="preserve">Academic Counseling and </w:t>
      </w:r>
      <w:r w:rsidRPr="00C42A62">
        <w:rPr>
          <w:b/>
          <w:bCs/>
          <w:sz w:val="22"/>
          <w:szCs w:val="22"/>
        </w:rPr>
        <w:t>Support</w:t>
      </w:r>
    </w:p>
    <w:p w:rsidR="004E17A4" w:rsidRPr="00C42A62" w:rsidRDefault="004E17A4" w:rsidP="004E17A4">
      <w:pPr>
        <w:rPr>
          <w:b/>
          <w:bCs/>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8"/>
      </w:tblGrid>
      <w:tr w:rsidR="004E17A4" w:rsidRPr="00C42A62" w:rsidTr="001125F8">
        <w:tc>
          <w:tcPr>
            <w:tcW w:w="9648" w:type="dxa"/>
          </w:tcPr>
          <w:p w:rsidR="004E17A4" w:rsidRPr="00C42A62" w:rsidRDefault="004E17A4" w:rsidP="001125F8">
            <w:pPr>
              <w:jc w:val="both"/>
              <w:rPr>
                <w:sz w:val="22"/>
                <w:szCs w:val="22"/>
              </w:rPr>
            </w:pPr>
            <w:r w:rsidRPr="00C42A62">
              <w:rPr>
                <w:sz w:val="22"/>
                <w:szCs w:val="22"/>
              </w:rPr>
              <w:t>1. Arrangements for availability of</w:t>
            </w:r>
            <w:r w:rsidR="001125F8" w:rsidRPr="00C42A62">
              <w:rPr>
                <w:sz w:val="22"/>
                <w:szCs w:val="22"/>
              </w:rPr>
              <w:t xml:space="preserve"> faculty and</w:t>
            </w:r>
            <w:r w:rsidRPr="00C42A62">
              <w:rPr>
                <w:sz w:val="22"/>
                <w:szCs w:val="22"/>
              </w:rPr>
              <w:t xml:space="preserve"> teaching staff for individual student consultations and academic advice. (include amount of time teaching staff are expected to be available each week)</w:t>
            </w:r>
          </w:p>
          <w:p w:rsidR="004E17A4" w:rsidRPr="00C42A62" w:rsidRDefault="004E17A4" w:rsidP="008D6EF7">
            <w:pPr>
              <w:rPr>
                <w:sz w:val="22"/>
                <w:szCs w:val="22"/>
              </w:rPr>
            </w:pPr>
          </w:p>
          <w:p w:rsidR="004E17A4" w:rsidRPr="00C42A62" w:rsidRDefault="008107B5" w:rsidP="008D6EF7">
            <w:pPr>
              <w:rPr>
                <w:sz w:val="22"/>
                <w:szCs w:val="22"/>
              </w:rPr>
            </w:pPr>
            <w:r>
              <w:rPr>
                <w:sz w:val="22"/>
                <w:szCs w:val="22"/>
              </w:rPr>
              <w:t>Minimum 1staff to 5 students</w:t>
            </w:r>
          </w:p>
          <w:p w:rsidR="004E17A4" w:rsidRPr="00C42A62" w:rsidRDefault="008107B5" w:rsidP="003B672F">
            <w:pPr>
              <w:rPr>
                <w:sz w:val="22"/>
                <w:szCs w:val="22"/>
              </w:rPr>
            </w:pPr>
            <w:r w:rsidRPr="008107B5">
              <w:t xml:space="preserve">Academic advice </w:t>
            </w:r>
            <w:r w:rsidR="003B672F">
              <w:t>4</w:t>
            </w:r>
            <w:r w:rsidRPr="008107B5">
              <w:t xml:space="preserve"> h</w:t>
            </w:r>
            <w:r>
              <w:t>r</w:t>
            </w:r>
            <w:r w:rsidRPr="008107B5">
              <w:t>s./week.</w:t>
            </w:r>
          </w:p>
        </w:tc>
      </w:tr>
    </w:tbl>
    <w:p w:rsidR="004E17A4" w:rsidRPr="00C42A62" w:rsidRDefault="004E17A4" w:rsidP="004E17A4">
      <w:pPr>
        <w:rPr>
          <w:sz w:val="22"/>
          <w:szCs w:val="22"/>
        </w:rPr>
      </w:pPr>
    </w:p>
    <w:p w:rsidR="004E17A4" w:rsidRPr="00C42A62" w:rsidRDefault="004E17A4" w:rsidP="00A33907">
      <w:pPr>
        <w:rPr>
          <w:sz w:val="22"/>
          <w:szCs w:val="22"/>
        </w:rPr>
      </w:pPr>
      <w:r w:rsidRPr="00C42A62">
        <w:rPr>
          <w:b/>
          <w:bCs/>
          <w:sz w:val="22"/>
          <w:szCs w:val="22"/>
        </w:rPr>
        <w:t>E</w:t>
      </w:r>
      <w:r w:rsidR="00BE7C71" w:rsidRPr="00C42A62">
        <w:rPr>
          <w:b/>
          <w:bCs/>
          <w:sz w:val="22"/>
          <w:szCs w:val="22"/>
        </w:rPr>
        <w:t>.</w:t>
      </w:r>
      <w:r w:rsidRPr="00C42A62">
        <w:rPr>
          <w:b/>
          <w:bCs/>
          <w:sz w:val="22"/>
          <w:szCs w:val="22"/>
        </w:rPr>
        <w:t xml:space="preserve"> Learning Resource</w:t>
      </w:r>
      <w:r w:rsidR="00A33907">
        <w:rPr>
          <w:b/>
          <w:bCs/>
          <w:sz w:val="22"/>
          <w:szCs w:val="22"/>
        </w:rPr>
        <w:t>s</w:t>
      </w:r>
    </w:p>
    <w:tbl>
      <w:tblPr>
        <w:tblW w:w="11631" w:type="dxa"/>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31"/>
      </w:tblGrid>
      <w:tr w:rsidR="004E17A4" w:rsidRPr="00C42A62" w:rsidTr="00D503BF">
        <w:tc>
          <w:tcPr>
            <w:tcW w:w="11631" w:type="dxa"/>
          </w:tcPr>
          <w:p w:rsidR="004E17A4" w:rsidRPr="00C42A62" w:rsidRDefault="001125F8" w:rsidP="00CD50E6">
            <w:pPr>
              <w:rPr>
                <w:sz w:val="22"/>
                <w:szCs w:val="22"/>
              </w:rPr>
            </w:pPr>
            <w:r w:rsidRPr="00C42A62">
              <w:rPr>
                <w:sz w:val="22"/>
                <w:szCs w:val="22"/>
              </w:rPr>
              <w:t>1. List Required Textbooks</w:t>
            </w:r>
          </w:p>
          <w:p w:rsidR="008107B5" w:rsidRPr="00CD50E6" w:rsidRDefault="004A6B40" w:rsidP="00CD50E6">
            <w:pPr>
              <w:spacing w:before="100" w:beforeAutospacing="1" w:after="100" w:afterAutospacing="1" w:line="276" w:lineRule="auto"/>
              <w:rPr>
                <w:sz w:val="22"/>
                <w:szCs w:val="22"/>
              </w:rPr>
            </w:pPr>
            <w:r>
              <w:rPr>
                <w:sz w:val="22"/>
                <w:szCs w:val="22"/>
              </w:rPr>
              <w:t>1.1</w:t>
            </w:r>
            <w:r w:rsidR="00CD50E6" w:rsidRPr="00CD50E6">
              <w:rPr>
                <w:sz w:val="22"/>
                <w:szCs w:val="22"/>
              </w:rPr>
              <w:t>) McDonald RE</w:t>
            </w:r>
            <w:r w:rsidR="003B672F" w:rsidRPr="00CD50E6">
              <w:rPr>
                <w:sz w:val="22"/>
                <w:szCs w:val="22"/>
              </w:rPr>
              <w:t>, Avery</w:t>
            </w:r>
            <w:r w:rsidR="00CD50E6" w:rsidRPr="00CD50E6">
              <w:rPr>
                <w:sz w:val="22"/>
                <w:szCs w:val="22"/>
              </w:rPr>
              <w:t xml:space="preserve"> D</w:t>
            </w:r>
            <w:r w:rsidR="008107B5" w:rsidRPr="00CD50E6">
              <w:rPr>
                <w:sz w:val="22"/>
                <w:szCs w:val="22"/>
              </w:rPr>
              <w:t>R.</w:t>
            </w:r>
            <w:r w:rsidR="00CD50E6" w:rsidRPr="00CD50E6">
              <w:rPr>
                <w:sz w:val="22"/>
                <w:szCs w:val="22"/>
              </w:rPr>
              <w:t xml:space="preserve"> </w:t>
            </w:r>
            <w:r w:rsidR="008107B5" w:rsidRPr="00CD50E6">
              <w:rPr>
                <w:sz w:val="22"/>
                <w:szCs w:val="22"/>
              </w:rPr>
              <w:t>Dentist</w:t>
            </w:r>
            <w:r w:rsidR="00CD50E6" w:rsidRPr="00CD50E6">
              <w:rPr>
                <w:sz w:val="22"/>
                <w:szCs w:val="22"/>
              </w:rPr>
              <w:t>ry for the Child and Adolescent.</w:t>
            </w:r>
            <w:r w:rsidR="008107B5" w:rsidRPr="00CD50E6">
              <w:rPr>
                <w:sz w:val="22"/>
                <w:szCs w:val="22"/>
              </w:rPr>
              <w:t xml:space="preserve"> </w:t>
            </w:r>
            <w:r w:rsidR="00FB3900">
              <w:rPr>
                <w:sz w:val="22"/>
                <w:szCs w:val="22"/>
              </w:rPr>
              <w:t>9</w:t>
            </w:r>
            <w:r w:rsidR="008107B5" w:rsidRPr="00CD50E6">
              <w:rPr>
                <w:sz w:val="22"/>
                <w:szCs w:val="22"/>
              </w:rPr>
              <w:t>th</w:t>
            </w:r>
            <w:r w:rsidR="00CD50E6" w:rsidRPr="00CD50E6">
              <w:rPr>
                <w:sz w:val="22"/>
                <w:szCs w:val="22"/>
              </w:rPr>
              <w:t xml:space="preserve"> ed.</w:t>
            </w:r>
            <w:r w:rsidR="007A5269">
              <w:rPr>
                <w:sz w:val="22"/>
                <w:szCs w:val="22"/>
              </w:rPr>
              <w:t xml:space="preserve"> </w:t>
            </w:r>
            <w:r w:rsidR="00CD50E6" w:rsidRPr="00CD50E6">
              <w:rPr>
                <w:sz w:val="22"/>
                <w:szCs w:val="22"/>
              </w:rPr>
              <w:t>St. Louis: Mosby; 20</w:t>
            </w:r>
            <w:r w:rsidR="00956F4B">
              <w:rPr>
                <w:sz w:val="22"/>
                <w:szCs w:val="22"/>
              </w:rPr>
              <w:t>10</w:t>
            </w:r>
            <w:r w:rsidR="00CD50E6" w:rsidRPr="00CD50E6">
              <w:rPr>
                <w:sz w:val="22"/>
                <w:szCs w:val="22"/>
              </w:rPr>
              <w:t>.</w:t>
            </w:r>
          </w:p>
          <w:p w:rsidR="001125F8" w:rsidRPr="00C42A62" w:rsidRDefault="004A6B40" w:rsidP="00CD50E6">
            <w:pPr>
              <w:spacing w:before="100" w:beforeAutospacing="1" w:after="100" w:afterAutospacing="1" w:line="276" w:lineRule="auto"/>
              <w:rPr>
                <w:sz w:val="22"/>
                <w:szCs w:val="22"/>
              </w:rPr>
            </w:pPr>
            <w:r>
              <w:rPr>
                <w:sz w:val="22"/>
                <w:szCs w:val="22"/>
              </w:rPr>
              <w:t>1.2</w:t>
            </w:r>
            <w:r w:rsidR="008107B5" w:rsidRPr="00CD50E6">
              <w:rPr>
                <w:sz w:val="22"/>
                <w:szCs w:val="22"/>
              </w:rPr>
              <w:t>) C</w:t>
            </w:r>
            <w:r w:rsidR="00CD50E6" w:rsidRPr="00CD50E6">
              <w:rPr>
                <w:sz w:val="22"/>
                <w:szCs w:val="22"/>
              </w:rPr>
              <w:t xml:space="preserve">ameron AC, Widmer </w:t>
            </w:r>
            <w:r w:rsidR="008107B5" w:rsidRPr="00CD50E6">
              <w:rPr>
                <w:sz w:val="22"/>
                <w:szCs w:val="22"/>
              </w:rPr>
              <w:t>RP.</w:t>
            </w:r>
            <w:r w:rsidR="00CD50E6" w:rsidRPr="00CD50E6">
              <w:rPr>
                <w:sz w:val="22"/>
                <w:szCs w:val="22"/>
              </w:rPr>
              <w:t xml:space="preserve"> Handbook of Pediatric Dentistry.</w:t>
            </w:r>
            <w:r w:rsidR="008107B5" w:rsidRPr="00CD50E6">
              <w:rPr>
                <w:sz w:val="22"/>
                <w:szCs w:val="22"/>
              </w:rPr>
              <w:t xml:space="preserve"> </w:t>
            </w:r>
            <w:r w:rsidR="00956F4B">
              <w:rPr>
                <w:sz w:val="22"/>
                <w:szCs w:val="22"/>
              </w:rPr>
              <w:t>4th</w:t>
            </w:r>
            <w:r w:rsidR="00CD50E6" w:rsidRPr="00CD50E6">
              <w:rPr>
                <w:sz w:val="22"/>
                <w:szCs w:val="22"/>
              </w:rPr>
              <w:t xml:space="preserve"> ed.</w:t>
            </w:r>
            <w:r w:rsidR="007A5269">
              <w:rPr>
                <w:sz w:val="22"/>
                <w:szCs w:val="22"/>
              </w:rPr>
              <w:t xml:space="preserve"> </w:t>
            </w:r>
            <w:r w:rsidR="00CD50E6" w:rsidRPr="00CD50E6">
              <w:rPr>
                <w:sz w:val="22"/>
                <w:szCs w:val="22"/>
              </w:rPr>
              <w:t>St. Louis: Mosby; 20</w:t>
            </w:r>
            <w:r w:rsidR="00956F4B">
              <w:rPr>
                <w:sz w:val="22"/>
                <w:szCs w:val="22"/>
              </w:rPr>
              <w:t>13</w:t>
            </w:r>
            <w:r w:rsidR="00CD50E6" w:rsidRPr="00CD50E6">
              <w:rPr>
                <w:sz w:val="22"/>
                <w:szCs w:val="22"/>
              </w:rPr>
              <w:t>.</w:t>
            </w:r>
          </w:p>
        </w:tc>
      </w:tr>
      <w:tr w:rsidR="004E17A4" w:rsidRPr="00C42A62" w:rsidTr="00D503BF">
        <w:tc>
          <w:tcPr>
            <w:tcW w:w="11631" w:type="dxa"/>
          </w:tcPr>
          <w:p w:rsidR="004E17A4" w:rsidRPr="00C42A62" w:rsidRDefault="001125F8" w:rsidP="008D6EF7">
            <w:pPr>
              <w:rPr>
                <w:sz w:val="22"/>
                <w:szCs w:val="22"/>
              </w:rPr>
            </w:pPr>
            <w:r w:rsidRPr="00C42A62">
              <w:rPr>
                <w:sz w:val="22"/>
                <w:szCs w:val="22"/>
              </w:rPr>
              <w:t>2. List Essential References Materials (Journals, Reports, etc.)</w:t>
            </w:r>
          </w:p>
          <w:p w:rsidR="004E17A4" w:rsidRPr="00C42A62" w:rsidRDefault="004A6B40" w:rsidP="007A5269">
            <w:pPr>
              <w:rPr>
                <w:sz w:val="22"/>
                <w:szCs w:val="22"/>
              </w:rPr>
            </w:pPr>
            <w:r>
              <w:rPr>
                <w:sz w:val="22"/>
                <w:szCs w:val="22"/>
              </w:rPr>
              <w:t>2.1</w:t>
            </w:r>
            <w:r w:rsidR="007A5269">
              <w:rPr>
                <w:sz w:val="22"/>
                <w:szCs w:val="22"/>
              </w:rPr>
              <w:t xml:space="preserve">) Pinkham JR, </w:t>
            </w:r>
            <w:proofErr w:type="spellStart"/>
            <w:r w:rsidR="007A5269">
              <w:rPr>
                <w:sz w:val="22"/>
                <w:szCs w:val="22"/>
              </w:rPr>
              <w:t>Cassamassimo</w:t>
            </w:r>
            <w:proofErr w:type="spellEnd"/>
            <w:r w:rsidR="008107B5" w:rsidRPr="00CD50E6">
              <w:rPr>
                <w:sz w:val="22"/>
                <w:szCs w:val="22"/>
              </w:rPr>
              <w:t xml:space="preserve"> PS, Fiel</w:t>
            </w:r>
            <w:r w:rsidR="007A5269">
              <w:rPr>
                <w:sz w:val="22"/>
                <w:szCs w:val="22"/>
              </w:rPr>
              <w:t xml:space="preserve">ds HW, </w:t>
            </w:r>
            <w:proofErr w:type="spellStart"/>
            <w:r w:rsidR="007A5269">
              <w:rPr>
                <w:sz w:val="22"/>
                <w:szCs w:val="22"/>
              </w:rPr>
              <w:t>McTigue</w:t>
            </w:r>
            <w:proofErr w:type="spellEnd"/>
            <w:r w:rsidR="007A5269">
              <w:rPr>
                <w:sz w:val="22"/>
                <w:szCs w:val="22"/>
              </w:rPr>
              <w:t xml:space="preserve"> DJ, Nowak AJ. </w:t>
            </w:r>
            <w:r w:rsidR="008107B5" w:rsidRPr="00CD50E6">
              <w:rPr>
                <w:sz w:val="22"/>
                <w:szCs w:val="22"/>
              </w:rPr>
              <w:t>Pediatric Dentist</w:t>
            </w:r>
            <w:r w:rsidR="007A5269">
              <w:rPr>
                <w:sz w:val="22"/>
                <w:szCs w:val="22"/>
              </w:rPr>
              <w:t>ry: Infancy through Adolescence.</w:t>
            </w:r>
            <w:r w:rsidR="008107B5" w:rsidRPr="00CD50E6">
              <w:rPr>
                <w:sz w:val="22"/>
                <w:szCs w:val="22"/>
              </w:rPr>
              <w:t xml:space="preserve"> </w:t>
            </w:r>
            <w:r w:rsidR="00FB3900">
              <w:rPr>
                <w:sz w:val="22"/>
                <w:szCs w:val="22"/>
              </w:rPr>
              <w:t>5</w:t>
            </w:r>
            <w:r w:rsidR="008107B5" w:rsidRPr="007A5269">
              <w:rPr>
                <w:sz w:val="22"/>
                <w:szCs w:val="22"/>
                <w:vertAlign w:val="superscript"/>
              </w:rPr>
              <w:t>th</w:t>
            </w:r>
            <w:r w:rsidR="007A5269">
              <w:rPr>
                <w:sz w:val="22"/>
                <w:szCs w:val="22"/>
              </w:rPr>
              <w:t xml:space="preserve"> ed. Saunders;</w:t>
            </w:r>
            <w:r w:rsidR="007A5269" w:rsidRPr="00CD50E6">
              <w:rPr>
                <w:sz w:val="22"/>
                <w:szCs w:val="22"/>
              </w:rPr>
              <w:t xml:space="preserve"> 20</w:t>
            </w:r>
            <w:r w:rsidR="00FB3900">
              <w:rPr>
                <w:sz w:val="22"/>
                <w:szCs w:val="22"/>
              </w:rPr>
              <w:t>13</w:t>
            </w:r>
          </w:p>
          <w:p w:rsidR="004E17A4" w:rsidRPr="00C42A62" w:rsidRDefault="004E17A4" w:rsidP="008D6EF7">
            <w:pPr>
              <w:rPr>
                <w:sz w:val="22"/>
                <w:szCs w:val="22"/>
              </w:rPr>
            </w:pPr>
          </w:p>
        </w:tc>
      </w:tr>
      <w:tr w:rsidR="004E17A4" w:rsidRPr="00C42A62" w:rsidTr="00D503BF">
        <w:tc>
          <w:tcPr>
            <w:tcW w:w="11631" w:type="dxa"/>
          </w:tcPr>
          <w:p w:rsidR="004E17A4" w:rsidRPr="00C42A62" w:rsidRDefault="001125F8" w:rsidP="008D6EF7">
            <w:pPr>
              <w:rPr>
                <w:sz w:val="22"/>
                <w:szCs w:val="22"/>
              </w:rPr>
            </w:pPr>
            <w:r w:rsidRPr="00C42A62">
              <w:rPr>
                <w:sz w:val="22"/>
                <w:szCs w:val="22"/>
              </w:rPr>
              <w:t>3. List Recommended Textb</w:t>
            </w:r>
            <w:r w:rsidR="004E17A4" w:rsidRPr="00C42A62">
              <w:rPr>
                <w:sz w:val="22"/>
                <w:szCs w:val="22"/>
              </w:rPr>
              <w:t>ooks and Reference Material (Journ</w:t>
            </w:r>
            <w:r w:rsidRPr="00C42A62">
              <w:rPr>
                <w:sz w:val="22"/>
                <w:szCs w:val="22"/>
              </w:rPr>
              <w:t>als, Reports, etc)</w:t>
            </w:r>
          </w:p>
          <w:p w:rsidR="004A6B40" w:rsidRDefault="004A6B40" w:rsidP="009B5B72">
            <w:pPr>
              <w:autoSpaceDE w:val="0"/>
              <w:autoSpaceDN w:val="0"/>
              <w:adjustRightInd w:val="0"/>
              <w:rPr>
                <w:rFonts w:eastAsia="Calibri"/>
                <w:color w:val="000000"/>
                <w:sz w:val="22"/>
                <w:szCs w:val="22"/>
              </w:rPr>
            </w:pPr>
            <w:r>
              <w:rPr>
                <w:rFonts w:eastAsia="Calibri"/>
                <w:color w:val="000000"/>
                <w:sz w:val="22"/>
                <w:szCs w:val="22"/>
              </w:rPr>
              <w:t xml:space="preserve">3.1. </w:t>
            </w:r>
            <w:r w:rsidR="00956F4B">
              <w:rPr>
                <w:rFonts w:eastAsia="Calibri"/>
                <w:color w:val="000000"/>
              </w:rPr>
              <w:t>Seale S.</w:t>
            </w:r>
            <w:r>
              <w:rPr>
                <w:rFonts w:eastAsia="Calibri"/>
                <w:color w:val="000000"/>
              </w:rPr>
              <w:t xml:space="preserve"> (Editor of Pediatric dentistry journal) available at: </w:t>
            </w:r>
            <w:r>
              <w:rPr>
                <w:rFonts w:eastAsia="Calibri"/>
                <w:color w:val="0000FF"/>
                <w:sz w:val="22"/>
                <w:szCs w:val="22"/>
              </w:rPr>
              <w:t xml:space="preserve">http://www.aapd.org/publications/ </w:t>
            </w:r>
            <w:r>
              <w:rPr>
                <w:rFonts w:eastAsia="Calibri"/>
                <w:color w:val="000000"/>
                <w:sz w:val="22"/>
                <w:szCs w:val="22"/>
              </w:rPr>
              <w:t>last update 201</w:t>
            </w:r>
            <w:r w:rsidR="004D598C">
              <w:rPr>
                <w:rFonts w:eastAsia="Calibri"/>
                <w:color w:val="000000"/>
                <w:sz w:val="22"/>
                <w:szCs w:val="22"/>
              </w:rPr>
              <w:t>7, last accessed 04/10/2018</w:t>
            </w:r>
            <w:r w:rsidR="00956F4B">
              <w:rPr>
                <w:rFonts w:eastAsia="Calibri"/>
                <w:color w:val="000000"/>
                <w:sz w:val="22"/>
                <w:szCs w:val="22"/>
              </w:rPr>
              <w:t>.</w:t>
            </w:r>
          </w:p>
          <w:p w:rsidR="004A6B40" w:rsidRDefault="004A6B40" w:rsidP="009B5B72">
            <w:pPr>
              <w:autoSpaceDE w:val="0"/>
              <w:autoSpaceDN w:val="0"/>
              <w:adjustRightInd w:val="0"/>
              <w:rPr>
                <w:rFonts w:eastAsia="Calibri"/>
                <w:color w:val="000000"/>
                <w:sz w:val="22"/>
                <w:szCs w:val="22"/>
              </w:rPr>
            </w:pPr>
            <w:r>
              <w:rPr>
                <w:rFonts w:eastAsia="Calibri"/>
                <w:color w:val="000000"/>
                <w:sz w:val="22"/>
                <w:szCs w:val="22"/>
              </w:rPr>
              <w:t xml:space="preserve">3.2. </w:t>
            </w:r>
            <w:r w:rsidR="00956F4B" w:rsidRPr="00956F4B">
              <w:rPr>
                <w:rFonts w:eastAsia="Calibri"/>
                <w:color w:val="000000"/>
                <w:sz w:val="22"/>
                <w:szCs w:val="22"/>
              </w:rPr>
              <w:t xml:space="preserve">Chris </w:t>
            </w:r>
            <w:proofErr w:type="spellStart"/>
            <w:r w:rsidR="00956F4B" w:rsidRPr="00956F4B">
              <w:rPr>
                <w:rFonts w:eastAsia="Calibri"/>
                <w:color w:val="000000"/>
                <w:sz w:val="22"/>
                <w:szCs w:val="22"/>
              </w:rPr>
              <w:t>Deery</w:t>
            </w:r>
            <w:proofErr w:type="spellEnd"/>
            <w:r w:rsidR="00956F4B" w:rsidRPr="00956F4B">
              <w:rPr>
                <w:rFonts w:eastAsia="Calibri"/>
                <w:color w:val="000000"/>
                <w:sz w:val="22"/>
                <w:szCs w:val="22"/>
              </w:rPr>
              <w:t xml:space="preserve"> </w:t>
            </w:r>
            <w:r>
              <w:rPr>
                <w:rFonts w:ascii="Arial" w:eastAsia="Calibri" w:hAnsi="Arial" w:cs="Arial"/>
                <w:color w:val="000000"/>
                <w:sz w:val="20"/>
                <w:szCs w:val="20"/>
              </w:rPr>
              <w:t>(</w:t>
            </w:r>
            <w:r>
              <w:rPr>
                <w:rFonts w:eastAsia="Calibri"/>
                <w:color w:val="000000"/>
                <w:sz w:val="22"/>
                <w:szCs w:val="22"/>
              </w:rPr>
              <w:t>Editor of International journal of pediatric dentistry) available at</w:t>
            </w:r>
            <w:r>
              <w:rPr>
                <w:rFonts w:ascii="Arial" w:eastAsia="Calibri" w:hAnsi="Arial" w:cs="Arial"/>
                <w:color w:val="000000"/>
                <w:sz w:val="20"/>
                <w:szCs w:val="20"/>
              </w:rPr>
              <w:t xml:space="preserve">: </w:t>
            </w:r>
            <w:r w:rsidR="00956F4B" w:rsidRPr="00956F4B">
              <w:rPr>
                <w:rFonts w:eastAsia="Calibri"/>
                <w:color w:val="0000FF"/>
                <w:sz w:val="22"/>
                <w:szCs w:val="22"/>
              </w:rPr>
              <w:t>http://onlinelibrary.wiley.com/journal/10.1111</w:t>
            </w:r>
            <w:proofErr w:type="gramStart"/>
            <w:r w:rsidR="00956F4B" w:rsidRPr="00956F4B">
              <w:rPr>
                <w:rFonts w:eastAsia="Calibri"/>
                <w:color w:val="0000FF"/>
                <w:sz w:val="22"/>
                <w:szCs w:val="22"/>
              </w:rPr>
              <w:t>/(</w:t>
            </w:r>
            <w:proofErr w:type="gramEnd"/>
            <w:r w:rsidR="00956F4B" w:rsidRPr="00956F4B">
              <w:rPr>
                <w:rFonts w:eastAsia="Calibri"/>
                <w:color w:val="0000FF"/>
                <w:sz w:val="22"/>
                <w:szCs w:val="22"/>
              </w:rPr>
              <w:t xml:space="preserve">ISSN)1365-263X </w:t>
            </w:r>
            <w:r>
              <w:rPr>
                <w:rFonts w:eastAsia="Calibri"/>
                <w:color w:val="000000"/>
                <w:sz w:val="22"/>
                <w:szCs w:val="22"/>
              </w:rPr>
              <w:t>last update 201</w:t>
            </w:r>
            <w:r w:rsidR="00956F4B">
              <w:rPr>
                <w:rFonts w:eastAsia="Calibri"/>
                <w:color w:val="000000"/>
                <w:sz w:val="22"/>
                <w:szCs w:val="22"/>
              </w:rPr>
              <w:t>6</w:t>
            </w:r>
            <w:r>
              <w:rPr>
                <w:rFonts w:eastAsia="Calibri"/>
                <w:color w:val="000000"/>
                <w:sz w:val="22"/>
                <w:szCs w:val="22"/>
              </w:rPr>
              <w:t xml:space="preserve">, last accessed </w:t>
            </w:r>
            <w:r w:rsidR="004D598C">
              <w:rPr>
                <w:rFonts w:eastAsia="Calibri"/>
                <w:color w:val="000000"/>
                <w:sz w:val="22"/>
                <w:szCs w:val="22"/>
              </w:rPr>
              <w:t>04/10/2018</w:t>
            </w:r>
            <w:r>
              <w:rPr>
                <w:rFonts w:eastAsia="Calibri"/>
                <w:color w:val="000000"/>
                <w:sz w:val="22"/>
                <w:szCs w:val="22"/>
              </w:rPr>
              <w:t>.</w:t>
            </w:r>
          </w:p>
          <w:p w:rsidR="004E17A4" w:rsidRPr="00C42A62" w:rsidRDefault="004A6B40" w:rsidP="009B5B72">
            <w:pPr>
              <w:rPr>
                <w:sz w:val="22"/>
                <w:szCs w:val="22"/>
              </w:rPr>
            </w:pPr>
            <w:r>
              <w:rPr>
                <w:rFonts w:eastAsia="Calibri"/>
                <w:color w:val="000000"/>
                <w:sz w:val="22"/>
                <w:szCs w:val="22"/>
              </w:rPr>
              <w:t xml:space="preserve">3.3. </w:t>
            </w:r>
            <w:proofErr w:type="spellStart"/>
            <w:r>
              <w:rPr>
                <w:rFonts w:eastAsia="Calibri"/>
                <w:color w:val="000000"/>
                <w:sz w:val="22"/>
                <w:szCs w:val="22"/>
              </w:rPr>
              <w:t>Beighton</w:t>
            </w:r>
            <w:proofErr w:type="spellEnd"/>
            <w:r>
              <w:rPr>
                <w:rFonts w:eastAsia="Calibri"/>
                <w:color w:val="000000"/>
                <w:sz w:val="22"/>
                <w:szCs w:val="22"/>
              </w:rPr>
              <w:t xml:space="preserve"> D (Editor of Journal of caries research) available at: </w:t>
            </w:r>
            <w:r w:rsidR="00956F4B" w:rsidRPr="00956F4B">
              <w:rPr>
                <w:rFonts w:eastAsia="Calibri"/>
                <w:color w:val="0000FF"/>
                <w:sz w:val="22"/>
                <w:szCs w:val="22"/>
              </w:rPr>
              <w:t>https://www.karger.com/journal/EditorialBoard/224219</w:t>
            </w:r>
            <w:r>
              <w:rPr>
                <w:rFonts w:eastAsia="Calibri"/>
                <w:color w:val="000000"/>
                <w:sz w:val="22"/>
                <w:szCs w:val="22"/>
              </w:rPr>
              <w:t>, last update 201</w:t>
            </w:r>
            <w:r w:rsidR="0077090C">
              <w:rPr>
                <w:rFonts w:eastAsia="Calibri"/>
                <w:color w:val="000000"/>
                <w:sz w:val="22"/>
                <w:szCs w:val="22"/>
              </w:rPr>
              <w:t>7</w:t>
            </w:r>
            <w:r>
              <w:rPr>
                <w:rFonts w:eastAsia="Calibri"/>
                <w:color w:val="000000"/>
                <w:sz w:val="22"/>
                <w:szCs w:val="22"/>
              </w:rPr>
              <w:t xml:space="preserve">, last </w:t>
            </w:r>
            <w:proofErr w:type="gramStart"/>
            <w:r>
              <w:rPr>
                <w:rFonts w:eastAsia="Calibri"/>
                <w:color w:val="000000"/>
                <w:sz w:val="22"/>
                <w:szCs w:val="22"/>
              </w:rPr>
              <w:t>accessed</w:t>
            </w:r>
            <w:r w:rsidR="009B5B72">
              <w:rPr>
                <w:sz w:val="22"/>
                <w:szCs w:val="22"/>
              </w:rPr>
              <w:t xml:space="preserve">  </w:t>
            </w:r>
            <w:r w:rsidR="004D598C">
              <w:rPr>
                <w:rFonts w:eastAsia="Calibri"/>
                <w:color w:val="000000"/>
                <w:sz w:val="22"/>
                <w:szCs w:val="22"/>
              </w:rPr>
              <w:t>04</w:t>
            </w:r>
            <w:proofErr w:type="gramEnd"/>
            <w:r w:rsidR="004D598C">
              <w:rPr>
                <w:rFonts w:eastAsia="Calibri"/>
                <w:color w:val="000000"/>
                <w:sz w:val="22"/>
                <w:szCs w:val="22"/>
              </w:rPr>
              <w:t>/10/2018</w:t>
            </w:r>
            <w:r w:rsidR="009B5B72">
              <w:rPr>
                <w:sz w:val="22"/>
                <w:szCs w:val="22"/>
              </w:rPr>
              <w:t>.</w:t>
            </w:r>
          </w:p>
        </w:tc>
      </w:tr>
      <w:tr w:rsidR="004E17A4" w:rsidRPr="00C42A62" w:rsidTr="00D503BF">
        <w:tc>
          <w:tcPr>
            <w:tcW w:w="11631" w:type="dxa"/>
          </w:tcPr>
          <w:p w:rsidR="004E17A4" w:rsidRPr="00C42A62" w:rsidRDefault="001125F8" w:rsidP="001125F8">
            <w:pPr>
              <w:rPr>
                <w:sz w:val="22"/>
                <w:szCs w:val="22"/>
              </w:rPr>
            </w:pPr>
            <w:r w:rsidRPr="00C42A62">
              <w:rPr>
                <w:sz w:val="22"/>
                <w:szCs w:val="22"/>
              </w:rPr>
              <w:t xml:space="preserve">4. List </w:t>
            </w:r>
            <w:r w:rsidR="00BE7C71" w:rsidRPr="00C42A62">
              <w:rPr>
                <w:sz w:val="22"/>
                <w:szCs w:val="22"/>
              </w:rPr>
              <w:t>Electronic Materials</w:t>
            </w:r>
            <w:r w:rsidR="004E17A4" w:rsidRPr="00C42A62">
              <w:rPr>
                <w:sz w:val="22"/>
                <w:szCs w:val="22"/>
              </w:rPr>
              <w:t xml:space="preserve"> </w:t>
            </w:r>
            <w:r w:rsidR="00BE7C71" w:rsidRPr="00C42A62">
              <w:rPr>
                <w:sz w:val="22"/>
                <w:szCs w:val="22"/>
              </w:rPr>
              <w:t>(</w:t>
            </w:r>
            <w:proofErr w:type="spellStart"/>
            <w:r w:rsidR="00BE7C71" w:rsidRPr="00C42A62">
              <w:rPr>
                <w:sz w:val="22"/>
                <w:szCs w:val="22"/>
              </w:rPr>
              <w:t>eg</w:t>
            </w:r>
            <w:proofErr w:type="spellEnd"/>
            <w:r w:rsidR="00BE7C71" w:rsidRPr="00C42A62">
              <w:rPr>
                <w:sz w:val="22"/>
                <w:szCs w:val="22"/>
              </w:rPr>
              <w:t xml:space="preserve">. </w:t>
            </w:r>
            <w:r w:rsidR="004E17A4" w:rsidRPr="00C42A62">
              <w:rPr>
                <w:sz w:val="22"/>
                <w:szCs w:val="22"/>
              </w:rPr>
              <w:t>Web Sites</w:t>
            </w:r>
            <w:r w:rsidR="00BE7C71" w:rsidRPr="00C42A62">
              <w:rPr>
                <w:sz w:val="22"/>
                <w:szCs w:val="22"/>
              </w:rPr>
              <w:t>, Social Media, Blackboard</w:t>
            </w:r>
            <w:r w:rsidRPr="00C42A62">
              <w:rPr>
                <w:sz w:val="22"/>
                <w:szCs w:val="22"/>
              </w:rPr>
              <w:t xml:space="preserve">, </w:t>
            </w:r>
            <w:r w:rsidR="004E17A4" w:rsidRPr="00C42A62">
              <w:rPr>
                <w:sz w:val="22"/>
                <w:szCs w:val="22"/>
              </w:rPr>
              <w:t>etc</w:t>
            </w:r>
            <w:r w:rsidRPr="00C42A62">
              <w:rPr>
                <w:sz w:val="22"/>
                <w:szCs w:val="22"/>
              </w:rPr>
              <w:t>.</w:t>
            </w:r>
            <w:r w:rsidR="00BE7C71" w:rsidRPr="00C42A62">
              <w:rPr>
                <w:sz w:val="22"/>
                <w:szCs w:val="22"/>
              </w:rPr>
              <w:t>)</w:t>
            </w:r>
          </w:p>
          <w:p w:rsidR="004A6B40" w:rsidRDefault="004A6B40" w:rsidP="004A6B40">
            <w:pPr>
              <w:autoSpaceDE w:val="0"/>
              <w:autoSpaceDN w:val="0"/>
              <w:adjustRightInd w:val="0"/>
              <w:rPr>
                <w:rFonts w:eastAsia="Calibri"/>
                <w:color w:val="000000"/>
                <w:sz w:val="22"/>
                <w:szCs w:val="22"/>
              </w:rPr>
            </w:pPr>
            <w:r>
              <w:rPr>
                <w:rFonts w:eastAsia="Calibri"/>
                <w:color w:val="000000"/>
                <w:sz w:val="22"/>
                <w:szCs w:val="22"/>
              </w:rPr>
              <w:t>Web site:</w:t>
            </w:r>
          </w:p>
          <w:p w:rsidR="004A6B40" w:rsidRDefault="004A6B40" w:rsidP="009B5B72">
            <w:pPr>
              <w:autoSpaceDE w:val="0"/>
              <w:autoSpaceDN w:val="0"/>
              <w:adjustRightInd w:val="0"/>
              <w:rPr>
                <w:rFonts w:eastAsia="Calibri"/>
                <w:color w:val="000000"/>
              </w:rPr>
            </w:pPr>
            <w:r>
              <w:rPr>
                <w:rFonts w:eastAsia="Calibri"/>
                <w:color w:val="000000"/>
                <w:sz w:val="22"/>
                <w:szCs w:val="22"/>
              </w:rPr>
              <w:t xml:space="preserve">4.1. </w:t>
            </w:r>
            <w:proofErr w:type="spellStart"/>
            <w:proofErr w:type="gramStart"/>
            <w:r>
              <w:rPr>
                <w:rFonts w:eastAsia="Calibri"/>
                <w:color w:val="000000"/>
                <w:sz w:val="22"/>
                <w:szCs w:val="22"/>
              </w:rPr>
              <w:t>PerrinJM</w:t>
            </w:r>
            <w:proofErr w:type="spellEnd"/>
            <w:r>
              <w:rPr>
                <w:rFonts w:eastAsia="Calibri"/>
                <w:color w:val="000000"/>
                <w:sz w:val="22"/>
                <w:szCs w:val="22"/>
              </w:rPr>
              <w:t>(</w:t>
            </w:r>
            <w:proofErr w:type="spellStart"/>
            <w:proofErr w:type="gramEnd"/>
            <w:r>
              <w:rPr>
                <w:rFonts w:eastAsia="Calibri"/>
                <w:color w:val="000000"/>
                <w:sz w:val="22"/>
                <w:szCs w:val="22"/>
              </w:rPr>
              <w:t>PresidentofAmericanacademyofPediatricDentistry</w:t>
            </w:r>
            <w:proofErr w:type="spellEnd"/>
            <w:r>
              <w:rPr>
                <w:rFonts w:eastAsia="Calibri"/>
                <w:color w:val="000000"/>
                <w:sz w:val="22"/>
                <w:szCs w:val="22"/>
              </w:rPr>
              <w:t xml:space="preserve">) available at: </w:t>
            </w:r>
            <w:r w:rsidR="0077090C" w:rsidRPr="0077090C">
              <w:rPr>
                <w:rFonts w:eastAsia="Calibri"/>
                <w:color w:val="0000FF"/>
              </w:rPr>
              <w:t>http://www.aapd.org/media/Policies_Guidelines/G_Pulp.pdf</w:t>
            </w:r>
            <w:r w:rsidR="0077090C">
              <w:rPr>
                <w:rFonts w:eastAsia="Calibri"/>
                <w:color w:val="000000"/>
              </w:rPr>
              <w:t xml:space="preserve"> </w:t>
            </w:r>
            <w:r>
              <w:rPr>
                <w:rFonts w:eastAsia="Calibri"/>
                <w:color w:val="000000"/>
              </w:rPr>
              <w:t>/ last update 20</w:t>
            </w:r>
            <w:r w:rsidR="0077090C">
              <w:rPr>
                <w:rFonts w:eastAsia="Calibri"/>
                <w:color w:val="000000"/>
              </w:rPr>
              <w:t>14</w:t>
            </w:r>
            <w:r>
              <w:rPr>
                <w:rFonts w:eastAsia="Calibri"/>
                <w:color w:val="000000"/>
              </w:rPr>
              <w:t xml:space="preserve">, last accessed </w:t>
            </w:r>
            <w:r w:rsidR="004D598C">
              <w:rPr>
                <w:rFonts w:eastAsia="Calibri"/>
                <w:color w:val="000000"/>
              </w:rPr>
              <w:t>04/10/2018</w:t>
            </w:r>
            <w:r>
              <w:rPr>
                <w:rFonts w:eastAsia="Calibri"/>
                <w:color w:val="000000"/>
              </w:rPr>
              <w:t>.</w:t>
            </w:r>
          </w:p>
          <w:p w:rsidR="004A6B40" w:rsidRDefault="004A6B40" w:rsidP="004A6B40">
            <w:pPr>
              <w:autoSpaceDE w:val="0"/>
              <w:autoSpaceDN w:val="0"/>
              <w:adjustRightInd w:val="0"/>
              <w:rPr>
                <w:rFonts w:eastAsia="Calibri"/>
                <w:color w:val="000000"/>
              </w:rPr>
            </w:pPr>
            <w:r>
              <w:rPr>
                <w:rFonts w:eastAsia="Calibri"/>
                <w:color w:val="000000"/>
              </w:rPr>
              <w:t xml:space="preserve">4.2. Perrin JM (President of American academy of Pediatric Dentistry) available at: </w:t>
            </w:r>
            <w:r w:rsidR="0077090C" w:rsidRPr="0077090C">
              <w:rPr>
                <w:rFonts w:eastAsia="Calibri"/>
                <w:color w:val="0000FF"/>
              </w:rPr>
              <w:t>http://www.aapd.org/media/policies_guidelines/e_radiographs.pdf</w:t>
            </w:r>
            <w:r>
              <w:rPr>
                <w:rFonts w:eastAsia="Calibri"/>
                <w:color w:val="0000FF"/>
              </w:rPr>
              <w:t xml:space="preserve">/ </w:t>
            </w:r>
            <w:r>
              <w:rPr>
                <w:rFonts w:eastAsia="Calibri"/>
                <w:color w:val="000000"/>
              </w:rPr>
              <w:t xml:space="preserve">last update 2012, last accessed </w:t>
            </w:r>
            <w:r w:rsidR="004D598C">
              <w:rPr>
                <w:rFonts w:eastAsia="Calibri"/>
                <w:color w:val="000000"/>
              </w:rPr>
              <w:t>04/10/2018</w:t>
            </w:r>
            <w:r w:rsidR="009B5B72">
              <w:rPr>
                <w:rFonts w:eastAsia="Calibri"/>
                <w:color w:val="000000"/>
              </w:rPr>
              <w:t>.</w:t>
            </w:r>
          </w:p>
          <w:p w:rsidR="004A6B40" w:rsidRDefault="004A6B40" w:rsidP="004A6B40">
            <w:pPr>
              <w:autoSpaceDE w:val="0"/>
              <w:autoSpaceDN w:val="0"/>
              <w:adjustRightInd w:val="0"/>
              <w:rPr>
                <w:rFonts w:eastAsia="Calibri"/>
                <w:color w:val="000000"/>
              </w:rPr>
            </w:pPr>
            <w:r>
              <w:rPr>
                <w:rFonts w:eastAsia="Calibri"/>
                <w:color w:val="000000"/>
              </w:rPr>
              <w:t xml:space="preserve">4.3. </w:t>
            </w:r>
            <w:proofErr w:type="spellStart"/>
            <w:proofErr w:type="gramStart"/>
            <w:r>
              <w:rPr>
                <w:rFonts w:eastAsia="Calibri"/>
                <w:color w:val="000000"/>
              </w:rPr>
              <w:t>PerrinJM</w:t>
            </w:r>
            <w:proofErr w:type="spellEnd"/>
            <w:r>
              <w:rPr>
                <w:rFonts w:eastAsia="Calibri"/>
                <w:color w:val="000000"/>
              </w:rPr>
              <w:t>(</w:t>
            </w:r>
            <w:proofErr w:type="spellStart"/>
            <w:proofErr w:type="gramEnd"/>
            <w:r>
              <w:rPr>
                <w:rFonts w:eastAsia="Calibri"/>
                <w:color w:val="000000"/>
              </w:rPr>
              <w:t>PresidentofAmericanacademyofPediatricDentistry</w:t>
            </w:r>
            <w:proofErr w:type="spellEnd"/>
            <w:r>
              <w:rPr>
                <w:rFonts w:eastAsia="Calibri"/>
                <w:color w:val="000000"/>
              </w:rPr>
              <w:t xml:space="preserve">) available at </w:t>
            </w:r>
            <w:r>
              <w:rPr>
                <w:rFonts w:eastAsia="Calibri"/>
                <w:color w:val="0000FF"/>
              </w:rPr>
              <w:t xml:space="preserve">http://www.aapd.org/media/Policies_Guidelines/E_PeriodontalDisease.pdf </w:t>
            </w:r>
            <w:r>
              <w:rPr>
                <w:rFonts w:eastAsia="Calibri"/>
                <w:color w:val="000000"/>
              </w:rPr>
              <w:t xml:space="preserve">last update 2004, last accessed </w:t>
            </w:r>
            <w:r w:rsidR="004D598C">
              <w:rPr>
                <w:rFonts w:eastAsia="Calibri"/>
                <w:color w:val="000000"/>
              </w:rPr>
              <w:t>04/10/2018</w:t>
            </w:r>
            <w:r>
              <w:rPr>
                <w:rFonts w:eastAsia="Calibri"/>
                <w:color w:val="000000"/>
              </w:rPr>
              <w:t>.</w:t>
            </w:r>
          </w:p>
          <w:p w:rsidR="004A6B40" w:rsidRDefault="004A6B40" w:rsidP="004A6B40">
            <w:pPr>
              <w:autoSpaceDE w:val="0"/>
              <w:autoSpaceDN w:val="0"/>
              <w:adjustRightInd w:val="0"/>
              <w:rPr>
                <w:rFonts w:eastAsia="Calibri"/>
                <w:color w:val="000000"/>
              </w:rPr>
            </w:pPr>
            <w:r>
              <w:rPr>
                <w:rFonts w:eastAsia="Calibri"/>
                <w:color w:val="000000"/>
              </w:rPr>
              <w:t>4.4. Perrin JM (</w:t>
            </w:r>
            <w:proofErr w:type="spellStart"/>
            <w:r>
              <w:rPr>
                <w:rFonts w:eastAsia="Calibri"/>
                <w:color w:val="000000"/>
              </w:rPr>
              <w:t>PresidentofAmericanacademyofPediatricDentistry</w:t>
            </w:r>
            <w:proofErr w:type="spellEnd"/>
            <w:r>
              <w:rPr>
                <w:rFonts w:eastAsia="Calibri"/>
                <w:color w:val="000000"/>
              </w:rPr>
              <w:t xml:space="preserve">) available at: </w:t>
            </w:r>
            <w:r>
              <w:rPr>
                <w:rFonts w:eastAsia="Calibri"/>
                <w:color w:val="0000FF"/>
              </w:rPr>
              <w:t xml:space="preserve">http://www.aapd.org/media/Policies_Guidelines/G_DevelopDentition.pdf </w:t>
            </w:r>
            <w:r>
              <w:rPr>
                <w:rFonts w:eastAsia="Calibri"/>
                <w:color w:val="000000"/>
              </w:rPr>
              <w:t>last update 201</w:t>
            </w:r>
            <w:r w:rsidR="0077090C">
              <w:rPr>
                <w:rFonts w:eastAsia="Calibri"/>
                <w:color w:val="000000"/>
              </w:rPr>
              <w:t>4</w:t>
            </w:r>
            <w:r>
              <w:rPr>
                <w:rFonts w:eastAsia="Calibri"/>
                <w:color w:val="000000"/>
              </w:rPr>
              <w:t xml:space="preserve">, last accessed </w:t>
            </w:r>
            <w:r w:rsidR="004D598C">
              <w:rPr>
                <w:rFonts w:eastAsia="Calibri"/>
                <w:color w:val="000000"/>
              </w:rPr>
              <w:t>04/10/2018</w:t>
            </w:r>
            <w:r>
              <w:rPr>
                <w:rFonts w:eastAsia="Calibri"/>
                <w:color w:val="000000"/>
              </w:rPr>
              <w:t>.</w:t>
            </w:r>
          </w:p>
          <w:p w:rsidR="00857061" w:rsidRPr="004A6B40" w:rsidRDefault="004A6B40" w:rsidP="004A6B40">
            <w:pPr>
              <w:spacing w:before="240" w:after="100" w:afterAutospacing="1"/>
            </w:pPr>
            <w:r w:rsidRPr="004A6B40">
              <w:rPr>
                <w:rFonts w:eastAsia="Calibri"/>
                <w:color w:val="000000"/>
              </w:rPr>
              <w:t xml:space="preserve">4.5. </w:t>
            </w:r>
            <w:proofErr w:type="spellStart"/>
            <w:r w:rsidRPr="004A6B40">
              <w:rPr>
                <w:rFonts w:eastAsia="Calibri"/>
                <w:color w:val="000000"/>
              </w:rPr>
              <w:t>Cobourne</w:t>
            </w:r>
            <w:proofErr w:type="spellEnd"/>
            <w:r w:rsidRPr="004A6B40">
              <w:rPr>
                <w:rFonts w:eastAsia="Calibri"/>
                <w:color w:val="000000"/>
              </w:rPr>
              <w:t xml:space="preserve"> M (editor of The Scottish Intercollegiate Guideline Network) available at </w:t>
            </w:r>
            <w:r w:rsidR="0077090C" w:rsidRPr="0077090C">
              <w:rPr>
                <w:rFonts w:eastAsia="Calibri"/>
                <w:color w:val="0000FF"/>
              </w:rPr>
              <w:t>http://www.aapd.org/media/Policies_Guidelines/G_OralSurgery.</w:t>
            </w:r>
            <w:r w:rsidRPr="004A6B40">
              <w:rPr>
                <w:rFonts w:eastAsia="Calibri"/>
                <w:color w:val="0000FF"/>
              </w:rPr>
              <w:t xml:space="preserve">pdf </w:t>
            </w:r>
            <w:r w:rsidRPr="004A6B40">
              <w:rPr>
                <w:rFonts w:eastAsia="Calibri"/>
                <w:color w:val="000000"/>
              </w:rPr>
              <w:t>last update 20</w:t>
            </w:r>
            <w:r w:rsidR="0077090C">
              <w:rPr>
                <w:rFonts w:eastAsia="Calibri"/>
                <w:color w:val="000000"/>
              </w:rPr>
              <w:t>15</w:t>
            </w:r>
            <w:r w:rsidRPr="004A6B40">
              <w:rPr>
                <w:rFonts w:eastAsia="Calibri"/>
                <w:color w:val="000000"/>
              </w:rPr>
              <w:t xml:space="preserve">, last accessed </w:t>
            </w:r>
            <w:r w:rsidR="004D598C">
              <w:rPr>
                <w:rFonts w:eastAsia="Calibri"/>
                <w:color w:val="000000"/>
              </w:rPr>
              <w:t>04/10/2018</w:t>
            </w:r>
            <w:r w:rsidR="009B5B72">
              <w:t>.</w:t>
            </w:r>
          </w:p>
        </w:tc>
      </w:tr>
      <w:tr w:rsidR="004E17A4" w:rsidRPr="00C42A62" w:rsidTr="00D503BF">
        <w:tc>
          <w:tcPr>
            <w:tcW w:w="11631" w:type="dxa"/>
          </w:tcPr>
          <w:p w:rsidR="004E17A4" w:rsidRPr="00C42A62" w:rsidRDefault="001125F8" w:rsidP="00CF5231">
            <w:pPr>
              <w:jc w:val="both"/>
              <w:rPr>
                <w:sz w:val="22"/>
                <w:szCs w:val="22"/>
              </w:rPr>
            </w:pPr>
            <w:r w:rsidRPr="00C42A62">
              <w:rPr>
                <w:sz w:val="22"/>
                <w:szCs w:val="22"/>
              </w:rPr>
              <w:t xml:space="preserve">5. </w:t>
            </w:r>
            <w:r w:rsidR="004E17A4" w:rsidRPr="00C42A62">
              <w:rPr>
                <w:sz w:val="22"/>
                <w:szCs w:val="22"/>
              </w:rPr>
              <w:t>Other learning material such as computer-based prog</w:t>
            </w:r>
            <w:r w:rsidR="00CF5231" w:rsidRPr="00C42A62">
              <w:rPr>
                <w:sz w:val="22"/>
                <w:szCs w:val="22"/>
              </w:rPr>
              <w:t xml:space="preserve">rams/CD, professional standards or </w:t>
            </w:r>
            <w:r w:rsidR="004E17A4" w:rsidRPr="00C42A62">
              <w:rPr>
                <w:sz w:val="22"/>
                <w:szCs w:val="22"/>
              </w:rPr>
              <w:t>regulations</w:t>
            </w:r>
            <w:r w:rsidR="00CF5231" w:rsidRPr="00C42A62">
              <w:rPr>
                <w:sz w:val="22"/>
                <w:szCs w:val="22"/>
              </w:rPr>
              <w:t xml:space="preserve"> and software.</w:t>
            </w:r>
          </w:p>
          <w:p w:rsidR="004E17A4" w:rsidRPr="00C42A62" w:rsidRDefault="004A6B40" w:rsidP="004A6B40">
            <w:pPr>
              <w:jc w:val="both"/>
              <w:rPr>
                <w:sz w:val="22"/>
                <w:szCs w:val="22"/>
              </w:rPr>
            </w:pPr>
            <w:r>
              <w:rPr>
                <w:rFonts w:eastAsia="Calibri"/>
                <w:sz w:val="22"/>
                <w:szCs w:val="22"/>
              </w:rPr>
              <w:t>5.1. Power Point presentations of lectures and lectures specifications showing learning outcomes &amp; key words of each lecture are given to students and electronically uploaded to My UQUDENT website.</w:t>
            </w:r>
          </w:p>
        </w:tc>
      </w:tr>
    </w:tbl>
    <w:p w:rsidR="004E17A4" w:rsidRPr="00C42A62" w:rsidRDefault="004E17A4" w:rsidP="004E17A4">
      <w:pPr>
        <w:rPr>
          <w:sz w:val="22"/>
          <w:szCs w:val="22"/>
        </w:rPr>
      </w:pPr>
    </w:p>
    <w:p w:rsidR="00883025" w:rsidRDefault="00883025" w:rsidP="004E17A4">
      <w:pPr>
        <w:rPr>
          <w:b/>
          <w:bCs/>
          <w:sz w:val="22"/>
          <w:szCs w:val="22"/>
        </w:rPr>
      </w:pPr>
    </w:p>
    <w:p w:rsidR="004D598C" w:rsidRDefault="004D598C" w:rsidP="004E17A4">
      <w:pPr>
        <w:rPr>
          <w:b/>
          <w:bCs/>
          <w:sz w:val="22"/>
          <w:szCs w:val="22"/>
        </w:rPr>
      </w:pPr>
    </w:p>
    <w:p w:rsidR="004D598C" w:rsidRDefault="004D598C" w:rsidP="004E17A4">
      <w:pPr>
        <w:rPr>
          <w:b/>
          <w:bCs/>
          <w:sz w:val="22"/>
          <w:szCs w:val="22"/>
        </w:rPr>
      </w:pPr>
    </w:p>
    <w:p w:rsidR="004D598C" w:rsidRDefault="004D598C" w:rsidP="004E17A4">
      <w:pPr>
        <w:rPr>
          <w:b/>
          <w:bCs/>
          <w:sz w:val="22"/>
          <w:szCs w:val="22"/>
        </w:rPr>
      </w:pPr>
    </w:p>
    <w:p w:rsidR="004D598C" w:rsidRDefault="004D598C" w:rsidP="004E17A4">
      <w:pPr>
        <w:rPr>
          <w:b/>
          <w:bCs/>
          <w:sz w:val="22"/>
          <w:szCs w:val="22"/>
        </w:rPr>
      </w:pPr>
    </w:p>
    <w:p w:rsidR="004E17A4" w:rsidRPr="00C42A62" w:rsidRDefault="004E17A4" w:rsidP="004E17A4">
      <w:pPr>
        <w:rPr>
          <w:b/>
          <w:bCs/>
          <w:sz w:val="22"/>
          <w:szCs w:val="22"/>
        </w:rPr>
      </w:pPr>
      <w:r w:rsidRPr="00C42A62">
        <w:rPr>
          <w:b/>
          <w:bCs/>
          <w:sz w:val="22"/>
          <w:szCs w:val="22"/>
        </w:rPr>
        <w:lastRenderedPageBreak/>
        <w:t>F. Facilities Required</w:t>
      </w:r>
    </w:p>
    <w:p w:rsidR="004E17A4" w:rsidRPr="00C42A62" w:rsidRDefault="004E17A4" w:rsidP="004E17A4">
      <w:pPr>
        <w:rPr>
          <w:sz w:val="22"/>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4E17A4" w:rsidRPr="00C42A62" w:rsidTr="00CF5231">
        <w:tc>
          <w:tcPr>
            <w:tcW w:w="9540" w:type="dxa"/>
          </w:tcPr>
          <w:p w:rsidR="004E17A4" w:rsidRPr="00C42A62" w:rsidRDefault="004E17A4" w:rsidP="008D6EF7">
            <w:pPr>
              <w:rPr>
                <w:sz w:val="22"/>
                <w:szCs w:val="22"/>
              </w:rPr>
            </w:pPr>
            <w:r w:rsidRPr="00C42A62">
              <w:rPr>
                <w:sz w:val="22"/>
                <w:szCs w:val="22"/>
              </w:rPr>
              <w:t>Indicate requirements for the course including size of classrooms and laboratories (i.e. number of seats in classrooms and laboratories, extent of computer access etc.)</w:t>
            </w:r>
          </w:p>
        </w:tc>
      </w:tr>
      <w:tr w:rsidR="004E17A4" w:rsidRPr="00C42A62" w:rsidTr="00CF5231">
        <w:tc>
          <w:tcPr>
            <w:tcW w:w="9540" w:type="dxa"/>
          </w:tcPr>
          <w:p w:rsidR="004A6B40" w:rsidRDefault="004A6B40" w:rsidP="004A6B40">
            <w:pPr>
              <w:autoSpaceDE w:val="0"/>
              <w:autoSpaceDN w:val="0"/>
              <w:adjustRightInd w:val="0"/>
              <w:rPr>
                <w:rFonts w:eastAsia="Calibri"/>
                <w:sz w:val="22"/>
                <w:szCs w:val="22"/>
              </w:rPr>
            </w:pPr>
            <w:r>
              <w:rPr>
                <w:rFonts w:eastAsia="Calibri"/>
                <w:sz w:val="22"/>
                <w:szCs w:val="22"/>
              </w:rPr>
              <w:t>1. Accommodation: The accommodation required for the teaching of this course includes the following:</w:t>
            </w:r>
          </w:p>
          <w:p w:rsidR="004A6B40" w:rsidRDefault="004A6B40" w:rsidP="0067692C">
            <w:pPr>
              <w:autoSpaceDE w:val="0"/>
              <w:autoSpaceDN w:val="0"/>
              <w:adjustRightInd w:val="0"/>
              <w:rPr>
                <w:rFonts w:eastAsia="Calibri"/>
                <w:sz w:val="22"/>
                <w:szCs w:val="22"/>
              </w:rPr>
            </w:pPr>
            <w:r>
              <w:rPr>
                <w:rFonts w:eastAsia="Calibri"/>
                <w:sz w:val="22"/>
                <w:szCs w:val="22"/>
              </w:rPr>
              <w:t xml:space="preserve">1.1. Classrooms: Each teaching classroom in the faculty is large enough to accommodate </w:t>
            </w:r>
            <w:r w:rsidR="0067692C">
              <w:rPr>
                <w:rFonts w:eastAsia="Calibri"/>
                <w:sz w:val="22"/>
                <w:szCs w:val="22"/>
              </w:rPr>
              <w:t>9</w:t>
            </w:r>
            <w:r>
              <w:rPr>
                <w:rFonts w:eastAsia="Calibri"/>
                <w:sz w:val="22"/>
                <w:szCs w:val="22"/>
              </w:rPr>
              <w:t>0 students at one time &amp; it includes enough number of comfortable seats arranged in rows with spaces between them. These classrooms are supp</w:t>
            </w:r>
            <w:r w:rsidR="0067692C">
              <w:rPr>
                <w:rFonts w:eastAsia="Calibri"/>
                <w:sz w:val="22"/>
                <w:szCs w:val="22"/>
              </w:rPr>
              <w:t>lied with audiovisual equipment</w:t>
            </w:r>
            <w:r>
              <w:rPr>
                <w:rFonts w:eastAsia="Calibri"/>
                <w:sz w:val="22"/>
                <w:szCs w:val="22"/>
              </w:rPr>
              <w:t>, data show, a large screen, screen pointers &amp; other equipm</w:t>
            </w:r>
            <w:r w:rsidR="0067692C">
              <w:rPr>
                <w:rFonts w:eastAsia="Calibri"/>
                <w:sz w:val="22"/>
                <w:szCs w:val="22"/>
              </w:rPr>
              <w:t>ent</w:t>
            </w:r>
            <w:r>
              <w:rPr>
                <w:rFonts w:eastAsia="Calibri"/>
                <w:sz w:val="22"/>
                <w:szCs w:val="22"/>
              </w:rPr>
              <w:t xml:space="preserve"> needed for the PowerPoint presentation of lectures.</w:t>
            </w:r>
          </w:p>
          <w:p w:rsidR="004A6B40" w:rsidRDefault="004A6B40" w:rsidP="004A6B40">
            <w:pPr>
              <w:autoSpaceDE w:val="0"/>
              <w:autoSpaceDN w:val="0"/>
              <w:adjustRightInd w:val="0"/>
              <w:rPr>
                <w:rFonts w:eastAsia="Calibri"/>
                <w:sz w:val="22"/>
                <w:szCs w:val="22"/>
              </w:rPr>
            </w:pPr>
            <w:r>
              <w:rPr>
                <w:rFonts w:eastAsia="Calibri"/>
                <w:sz w:val="22"/>
                <w:szCs w:val="22"/>
              </w:rPr>
              <w:t>1.2. Phantom Lab: Phantom lab equipped with pediatric typodonts and all the equipment needed for operative procedures, pu</w:t>
            </w:r>
            <w:r w:rsidR="003B672F">
              <w:rPr>
                <w:rFonts w:eastAsia="Calibri"/>
                <w:sz w:val="22"/>
                <w:szCs w:val="22"/>
              </w:rPr>
              <w:t>l</w:t>
            </w:r>
            <w:r>
              <w:rPr>
                <w:rFonts w:eastAsia="Calibri"/>
                <w:sz w:val="22"/>
                <w:szCs w:val="22"/>
              </w:rPr>
              <w:t>potomies and stainless steel crown preparation.</w:t>
            </w:r>
          </w:p>
          <w:p w:rsidR="004E17A4" w:rsidRPr="005E5C02" w:rsidRDefault="004A6B40" w:rsidP="004A6B40">
            <w:r>
              <w:rPr>
                <w:rFonts w:eastAsia="Calibri"/>
                <w:sz w:val="22"/>
                <w:szCs w:val="22"/>
              </w:rPr>
              <w:t xml:space="preserve">1.3. Dental Clinics: Dental clinics for pediatric </w:t>
            </w:r>
            <w:r w:rsidR="0067692C">
              <w:rPr>
                <w:rFonts w:eastAsia="Calibri"/>
                <w:sz w:val="22"/>
                <w:szCs w:val="22"/>
              </w:rPr>
              <w:t xml:space="preserve">patients and all the equipment </w:t>
            </w:r>
            <w:r>
              <w:rPr>
                <w:rFonts w:eastAsia="Calibri"/>
                <w:sz w:val="22"/>
                <w:szCs w:val="22"/>
              </w:rPr>
              <w:t>needed for restorative and surgical procedures.</w:t>
            </w:r>
          </w:p>
        </w:tc>
      </w:tr>
    </w:tbl>
    <w:p w:rsidR="00121ABF" w:rsidRPr="00C42A62" w:rsidRDefault="00121ABF">
      <w:r w:rsidRPr="00C42A62">
        <w:br w:type="page"/>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4E17A4" w:rsidRPr="00C42A62" w:rsidTr="00CF5231">
        <w:tc>
          <w:tcPr>
            <w:tcW w:w="9540" w:type="dxa"/>
          </w:tcPr>
          <w:p w:rsidR="004E17A4" w:rsidRPr="00C42A62" w:rsidRDefault="004E17A4" w:rsidP="008D6EF7">
            <w:pPr>
              <w:rPr>
                <w:sz w:val="22"/>
                <w:szCs w:val="22"/>
              </w:rPr>
            </w:pPr>
            <w:r w:rsidRPr="00C42A62">
              <w:rPr>
                <w:sz w:val="22"/>
                <w:szCs w:val="22"/>
              </w:rPr>
              <w:lastRenderedPageBreak/>
              <w:t>2. Computing resources</w:t>
            </w:r>
            <w:r w:rsidR="00D7675F" w:rsidRPr="00C42A62">
              <w:rPr>
                <w:sz w:val="22"/>
                <w:szCs w:val="22"/>
              </w:rPr>
              <w:t xml:space="preserve"> (AV, data show, Smart Board, software, etc.)</w:t>
            </w:r>
          </w:p>
          <w:p w:rsidR="004E17A4" w:rsidRPr="005E5C02" w:rsidRDefault="005E5C02" w:rsidP="005E5C02">
            <w:r>
              <w:t>All students have the opportunity to use computer with internet access in a comfortable place. This will enable the students to search for the learning issues of the PBL and SDL tutorials.</w:t>
            </w:r>
          </w:p>
        </w:tc>
      </w:tr>
      <w:tr w:rsidR="004E17A4" w:rsidRPr="00C42A62" w:rsidTr="00CF5231">
        <w:tc>
          <w:tcPr>
            <w:tcW w:w="9540" w:type="dxa"/>
          </w:tcPr>
          <w:p w:rsidR="004A6B40" w:rsidRDefault="00D7675F" w:rsidP="004A6B40">
            <w:pPr>
              <w:autoSpaceDE w:val="0"/>
              <w:autoSpaceDN w:val="0"/>
              <w:adjustRightInd w:val="0"/>
              <w:rPr>
                <w:rFonts w:eastAsia="Calibri"/>
                <w:sz w:val="22"/>
                <w:szCs w:val="22"/>
              </w:rPr>
            </w:pPr>
            <w:r w:rsidRPr="00C42A62">
              <w:rPr>
                <w:sz w:val="22"/>
                <w:szCs w:val="22"/>
              </w:rPr>
              <w:t xml:space="preserve">3. </w:t>
            </w:r>
            <w:r w:rsidR="004A6B40">
              <w:rPr>
                <w:rFonts w:eastAsia="Calibri"/>
                <w:sz w:val="22"/>
                <w:szCs w:val="22"/>
              </w:rPr>
              <w:t>Other resources (specify, e.g. if specific laboratory equipment is required, list requirements or attach list)</w:t>
            </w:r>
          </w:p>
          <w:p w:rsidR="004A6B40" w:rsidRDefault="004A6B40" w:rsidP="004A6B40">
            <w:pPr>
              <w:autoSpaceDE w:val="0"/>
              <w:autoSpaceDN w:val="0"/>
              <w:adjustRightInd w:val="0"/>
              <w:rPr>
                <w:rFonts w:eastAsia="Calibri"/>
                <w:sz w:val="22"/>
                <w:szCs w:val="22"/>
              </w:rPr>
            </w:pPr>
            <w:r>
              <w:rPr>
                <w:rFonts w:eastAsia="Calibri"/>
                <w:sz w:val="22"/>
                <w:szCs w:val="22"/>
              </w:rPr>
              <w:t>3.1. Other resources: (specify --</w:t>
            </w:r>
            <w:proofErr w:type="spellStart"/>
            <w:r>
              <w:rPr>
                <w:rFonts w:eastAsia="Calibri"/>
                <w:sz w:val="22"/>
                <w:szCs w:val="22"/>
              </w:rPr>
              <w:t>eg</w:t>
            </w:r>
            <w:proofErr w:type="spellEnd"/>
            <w:r>
              <w:rPr>
                <w:rFonts w:eastAsia="Calibri"/>
                <w:sz w:val="22"/>
                <w:szCs w:val="22"/>
              </w:rPr>
              <w:t>. If specific laboratory equipment is required, list requirements or attach list).</w:t>
            </w:r>
          </w:p>
          <w:p w:rsidR="004A6B40" w:rsidRDefault="004A6B40" w:rsidP="004A6B40">
            <w:pPr>
              <w:autoSpaceDE w:val="0"/>
              <w:autoSpaceDN w:val="0"/>
              <w:adjustRightInd w:val="0"/>
              <w:rPr>
                <w:rFonts w:eastAsia="Calibri"/>
                <w:sz w:val="22"/>
                <w:szCs w:val="22"/>
              </w:rPr>
            </w:pPr>
            <w:r>
              <w:rPr>
                <w:rFonts w:eastAsia="Calibri"/>
                <w:sz w:val="22"/>
                <w:szCs w:val="22"/>
              </w:rPr>
              <w:t>3.1.1. Study areas for students to revise their lessons.</w:t>
            </w:r>
          </w:p>
          <w:p w:rsidR="004E17A4" w:rsidRPr="005E5C02" w:rsidRDefault="004A6B40" w:rsidP="004A6B40">
            <w:r>
              <w:rPr>
                <w:rFonts w:eastAsia="Calibri"/>
                <w:sz w:val="22"/>
                <w:szCs w:val="22"/>
              </w:rPr>
              <w:t xml:space="preserve">3.1.2. The used typodonts deciduous model teeth are with pulp chamber filled with red wax to show through if approached too closely during preparation and to be used during pulpotomy exercises. 3.1.3.The provision of “quiet room” that enables good guidance and demonstration of </w:t>
            </w:r>
            <w:r w:rsidR="0067692C">
              <w:rPr>
                <w:rFonts w:eastAsia="Calibri"/>
                <w:sz w:val="22"/>
                <w:szCs w:val="22"/>
              </w:rPr>
              <w:t>behavior</w:t>
            </w:r>
            <w:r>
              <w:rPr>
                <w:rFonts w:eastAsia="Calibri"/>
                <w:sz w:val="22"/>
                <w:szCs w:val="22"/>
              </w:rPr>
              <w:t xml:space="preserve"> management and technical skills as well as separation of un-cooperative child patient</w:t>
            </w:r>
          </w:p>
        </w:tc>
      </w:tr>
    </w:tbl>
    <w:p w:rsidR="004E17A4" w:rsidRPr="00C42A62" w:rsidRDefault="004E17A4" w:rsidP="004E17A4">
      <w:pPr>
        <w:rPr>
          <w:sz w:val="22"/>
          <w:szCs w:val="22"/>
        </w:rPr>
      </w:pPr>
    </w:p>
    <w:p w:rsidR="004E17A4" w:rsidRPr="00C42A62" w:rsidRDefault="004E17A4" w:rsidP="004E17A4">
      <w:pPr>
        <w:rPr>
          <w:b/>
          <w:bCs/>
          <w:sz w:val="22"/>
          <w:szCs w:val="22"/>
        </w:rPr>
      </w:pPr>
      <w:r w:rsidRPr="00C42A62">
        <w:rPr>
          <w:b/>
          <w:bCs/>
          <w:sz w:val="22"/>
          <w:szCs w:val="22"/>
        </w:rPr>
        <w:t>G   Course Evaluation and Improvement Processes</w:t>
      </w:r>
    </w:p>
    <w:p w:rsidR="004E17A4" w:rsidRPr="00C42A62" w:rsidRDefault="004E17A4" w:rsidP="004E17A4">
      <w:pPr>
        <w:rPr>
          <w:sz w:val="22"/>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4E17A4" w:rsidRPr="00C42A62" w:rsidTr="00CF5231">
        <w:tc>
          <w:tcPr>
            <w:tcW w:w="9540" w:type="dxa"/>
          </w:tcPr>
          <w:p w:rsidR="004E17A4" w:rsidRPr="00C42A62" w:rsidRDefault="004E17A4" w:rsidP="008D6EF7">
            <w:pPr>
              <w:rPr>
                <w:sz w:val="22"/>
                <w:szCs w:val="22"/>
              </w:rPr>
            </w:pPr>
            <w:r w:rsidRPr="00C42A62">
              <w:rPr>
                <w:sz w:val="22"/>
                <w:szCs w:val="22"/>
              </w:rPr>
              <w:t>1 Strategies for Obtaining Student Feedback on Effectiveness of Teaching</w:t>
            </w:r>
          </w:p>
          <w:p w:rsidR="004A6B40" w:rsidRDefault="004A6B40" w:rsidP="004A6B40">
            <w:pPr>
              <w:autoSpaceDE w:val="0"/>
              <w:autoSpaceDN w:val="0"/>
              <w:adjustRightInd w:val="0"/>
              <w:rPr>
                <w:rFonts w:eastAsia="Calibri"/>
              </w:rPr>
            </w:pPr>
            <w:r>
              <w:rPr>
                <w:rFonts w:eastAsia="Calibri"/>
              </w:rPr>
              <w:t>1.1. A course evaluation questionnaire is designed to assess the effectiveness of the course regarding objectives, teaching facilities, instructor, assessment process and resources. It is distributed to all the students at the end of the course, data is analyzed, interpreted and discussed by the course director or committee in order to issue an improvement plan for any difficulties facing the students.</w:t>
            </w:r>
          </w:p>
          <w:p w:rsidR="004E17A4" w:rsidRPr="00C42A62" w:rsidRDefault="004A6B40" w:rsidP="004A6B40">
            <w:pPr>
              <w:rPr>
                <w:sz w:val="22"/>
                <w:szCs w:val="22"/>
              </w:rPr>
            </w:pPr>
            <w:r>
              <w:rPr>
                <w:rFonts w:eastAsia="Calibri"/>
              </w:rPr>
              <w:t>1.2. Focus group discussion with the students to validate the questionnaire results.</w:t>
            </w:r>
          </w:p>
        </w:tc>
      </w:tr>
      <w:tr w:rsidR="004E17A4" w:rsidRPr="00C42A62" w:rsidTr="00CF5231">
        <w:tc>
          <w:tcPr>
            <w:tcW w:w="9540" w:type="dxa"/>
          </w:tcPr>
          <w:p w:rsidR="004E17A4" w:rsidRPr="00C42A62" w:rsidRDefault="004E17A4" w:rsidP="008D6EF7">
            <w:pPr>
              <w:rPr>
                <w:sz w:val="22"/>
                <w:szCs w:val="22"/>
              </w:rPr>
            </w:pPr>
            <w:r w:rsidRPr="00C42A62">
              <w:rPr>
                <w:sz w:val="22"/>
                <w:szCs w:val="22"/>
              </w:rPr>
              <w:t>2  Other Strategies for Evaluation of Teaching by the</w:t>
            </w:r>
            <w:r w:rsidR="00BE7C71" w:rsidRPr="00C42A62">
              <w:rPr>
                <w:sz w:val="22"/>
                <w:szCs w:val="22"/>
              </w:rPr>
              <w:t xml:space="preserve"> Program/Department Instructor</w:t>
            </w:r>
          </w:p>
          <w:p w:rsidR="004A6B40" w:rsidRDefault="004A6B40" w:rsidP="004A6B40">
            <w:pPr>
              <w:autoSpaceDE w:val="0"/>
              <w:autoSpaceDN w:val="0"/>
              <w:adjustRightInd w:val="0"/>
              <w:rPr>
                <w:rFonts w:eastAsia="Calibri"/>
              </w:rPr>
            </w:pPr>
            <w:r>
              <w:rPr>
                <w:rFonts w:eastAsia="Calibri"/>
              </w:rPr>
              <w:t>2.1. A course evaluation questionnaire is designed to assess the effectiveness of the course. It is distributed to instructors who participated in teaching the course at the end of the semester; data is analyzed, interpreted and discussed by the course director or committee.</w:t>
            </w:r>
          </w:p>
          <w:p w:rsidR="004E17A4" w:rsidRPr="00C42A62" w:rsidRDefault="004A6B40" w:rsidP="004A6B40">
            <w:pPr>
              <w:rPr>
                <w:sz w:val="22"/>
                <w:szCs w:val="22"/>
              </w:rPr>
            </w:pPr>
            <w:r>
              <w:rPr>
                <w:rFonts w:eastAsia="Calibri"/>
              </w:rPr>
              <w:t>2.2. An annual course report is compiled by the course director or committee in light of the results of student's performance as well the results of the course evaluation questionnaire by students.</w:t>
            </w:r>
          </w:p>
        </w:tc>
      </w:tr>
      <w:tr w:rsidR="004E17A4" w:rsidRPr="00C42A62" w:rsidTr="00CF5231">
        <w:tc>
          <w:tcPr>
            <w:tcW w:w="9540" w:type="dxa"/>
          </w:tcPr>
          <w:p w:rsidR="004E17A4" w:rsidRPr="00C42A62" w:rsidRDefault="004E17A4" w:rsidP="008D6EF7">
            <w:pPr>
              <w:rPr>
                <w:sz w:val="22"/>
                <w:szCs w:val="22"/>
              </w:rPr>
            </w:pPr>
            <w:r w:rsidRPr="00C42A62">
              <w:rPr>
                <w:sz w:val="22"/>
                <w:szCs w:val="22"/>
              </w:rPr>
              <w:t>3  Processes for Improvement of Teaching</w:t>
            </w:r>
          </w:p>
          <w:p w:rsidR="004A6B40" w:rsidRDefault="004A6B40" w:rsidP="004A6B40">
            <w:pPr>
              <w:autoSpaceDE w:val="0"/>
              <w:autoSpaceDN w:val="0"/>
              <w:adjustRightInd w:val="0"/>
              <w:rPr>
                <w:rFonts w:eastAsia="Calibri"/>
                <w:color w:val="000000"/>
              </w:rPr>
            </w:pPr>
            <w:r>
              <w:rPr>
                <w:rFonts w:eastAsia="Calibri"/>
                <w:color w:val="000000"/>
              </w:rPr>
              <w:t>3.1. Attending training sessions &amp;Workshops for staff development.</w:t>
            </w:r>
          </w:p>
          <w:p w:rsidR="004A6B40" w:rsidRDefault="004A6B40" w:rsidP="004A6B40">
            <w:pPr>
              <w:autoSpaceDE w:val="0"/>
              <w:autoSpaceDN w:val="0"/>
              <w:adjustRightInd w:val="0"/>
              <w:rPr>
                <w:rFonts w:eastAsia="Calibri"/>
                <w:color w:val="000000"/>
              </w:rPr>
            </w:pPr>
            <w:r>
              <w:rPr>
                <w:rFonts w:eastAsia="Calibri"/>
                <w:color w:val="000000"/>
              </w:rPr>
              <w:t>3.2. Self &amp;student assessment of the teaching methods.</w:t>
            </w:r>
          </w:p>
          <w:p w:rsidR="004A6B40" w:rsidRDefault="004A6B40" w:rsidP="004A6B40">
            <w:pPr>
              <w:autoSpaceDE w:val="0"/>
              <w:autoSpaceDN w:val="0"/>
              <w:adjustRightInd w:val="0"/>
              <w:rPr>
                <w:rFonts w:eastAsia="Calibri"/>
                <w:color w:val="000000"/>
              </w:rPr>
            </w:pPr>
            <w:r>
              <w:rPr>
                <w:rFonts w:eastAsia="Calibri"/>
                <w:color w:val="000000"/>
              </w:rPr>
              <w:t>3.3. Scheduling regular meetings with other colleagues where problems are discussed &amp;solutions are given.</w:t>
            </w:r>
          </w:p>
          <w:p w:rsidR="004A6B40" w:rsidRDefault="004A6B40" w:rsidP="004A6B40">
            <w:pPr>
              <w:autoSpaceDE w:val="0"/>
              <w:autoSpaceDN w:val="0"/>
              <w:adjustRightInd w:val="0"/>
              <w:rPr>
                <w:rFonts w:eastAsia="Calibri"/>
                <w:color w:val="000000"/>
              </w:rPr>
            </w:pPr>
            <w:r>
              <w:rPr>
                <w:rFonts w:eastAsia="Calibri"/>
                <w:color w:val="000000"/>
              </w:rPr>
              <w:t>3.4. Discussing the challenges in the classroom with colleagues &amp;department members.</w:t>
            </w:r>
          </w:p>
          <w:p w:rsidR="004A6B40" w:rsidRDefault="004A6B40" w:rsidP="004A6B40">
            <w:pPr>
              <w:autoSpaceDE w:val="0"/>
              <w:autoSpaceDN w:val="0"/>
              <w:adjustRightInd w:val="0"/>
              <w:rPr>
                <w:rFonts w:eastAsia="Calibri"/>
                <w:color w:val="000000"/>
              </w:rPr>
            </w:pPr>
            <w:r>
              <w:rPr>
                <w:rFonts w:eastAsia="Calibri"/>
                <w:color w:val="000000"/>
              </w:rPr>
              <w:t>3.5. Encouraging faculty members to attend conferences on professional development.</w:t>
            </w:r>
          </w:p>
          <w:p w:rsidR="004E17A4" w:rsidRPr="00C42A62" w:rsidRDefault="004A6B40" w:rsidP="004A6B40">
            <w:pPr>
              <w:rPr>
                <w:sz w:val="22"/>
                <w:szCs w:val="22"/>
              </w:rPr>
            </w:pPr>
            <w:r>
              <w:rPr>
                <w:rFonts w:eastAsia="Calibri"/>
                <w:color w:val="000000"/>
              </w:rPr>
              <w:t>3.6. Keeping up to date with referred articles &amp;books related to the topics of the course.</w:t>
            </w:r>
            <w:r w:rsidRPr="00C42A62">
              <w:rPr>
                <w:sz w:val="22"/>
                <w:szCs w:val="22"/>
              </w:rPr>
              <w:t xml:space="preserve"> </w:t>
            </w:r>
          </w:p>
        </w:tc>
      </w:tr>
      <w:tr w:rsidR="004E17A4" w:rsidRPr="00C42A62" w:rsidTr="00CF5231">
        <w:trPr>
          <w:trHeight w:val="1608"/>
        </w:trPr>
        <w:tc>
          <w:tcPr>
            <w:tcW w:w="9540" w:type="dxa"/>
          </w:tcPr>
          <w:p w:rsidR="004A6B40" w:rsidRDefault="004E17A4" w:rsidP="004A6B40">
            <w:pPr>
              <w:autoSpaceDE w:val="0"/>
              <w:autoSpaceDN w:val="0"/>
              <w:adjustRightInd w:val="0"/>
              <w:rPr>
                <w:rFonts w:eastAsia="Calibri"/>
                <w:sz w:val="22"/>
                <w:szCs w:val="22"/>
              </w:rPr>
            </w:pPr>
            <w:r w:rsidRPr="00C42A62">
              <w:rPr>
                <w:sz w:val="22"/>
                <w:szCs w:val="22"/>
              </w:rPr>
              <w:t xml:space="preserve">4. </w:t>
            </w:r>
            <w:r w:rsidR="004A6B40">
              <w:rPr>
                <w:rFonts w:eastAsia="Calibri"/>
                <w:sz w:val="22"/>
                <w:szCs w:val="22"/>
              </w:rPr>
              <w:t>Processes for Verifying Standards of Student Achievement (e.g. check marking by an independent member teaching staff of a sample of student work, periodic exchange and remarking of tests or a sample of assignments with staff at another institution)</w:t>
            </w:r>
          </w:p>
          <w:p w:rsidR="004A6B40" w:rsidRDefault="004A6B40" w:rsidP="004A6B40">
            <w:pPr>
              <w:autoSpaceDE w:val="0"/>
              <w:autoSpaceDN w:val="0"/>
              <w:adjustRightInd w:val="0"/>
              <w:rPr>
                <w:rFonts w:eastAsia="Calibri"/>
              </w:rPr>
            </w:pPr>
            <w:r>
              <w:rPr>
                <w:rFonts w:eastAsia="Calibri"/>
              </w:rPr>
              <w:t>4.1. Double checking of the students answers by two raters or evaluators.</w:t>
            </w:r>
          </w:p>
          <w:p w:rsidR="004E17A4" w:rsidRPr="00C42A62" w:rsidRDefault="004A6B40" w:rsidP="004A6B40">
            <w:pPr>
              <w:rPr>
                <w:sz w:val="22"/>
                <w:szCs w:val="22"/>
              </w:rPr>
            </w:pPr>
            <w:r>
              <w:rPr>
                <w:rFonts w:eastAsia="Calibri"/>
              </w:rPr>
              <w:t>4.2. External examiners recruitment is helpful for verifying students' performance</w:t>
            </w:r>
          </w:p>
        </w:tc>
      </w:tr>
    </w:tbl>
    <w:p w:rsidR="00121ABF" w:rsidRPr="00C42A62" w:rsidRDefault="00121ABF">
      <w:r w:rsidRPr="00C42A62">
        <w:br w:type="page"/>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4E17A4" w:rsidRPr="00C42A62" w:rsidTr="00CF5231">
        <w:tc>
          <w:tcPr>
            <w:tcW w:w="9540" w:type="dxa"/>
          </w:tcPr>
          <w:p w:rsidR="005E5C02" w:rsidRDefault="004E17A4" w:rsidP="005E5C02">
            <w:pPr>
              <w:rPr>
                <w:sz w:val="22"/>
                <w:szCs w:val="22"/>
              </w:rPr>
            </w:pPr>
            <w:r w:rsidRPr="00C42A62">
              <w:rPr>
                <w:sz w:val="22"/>
                <w:szCs w:val="22"/>
              </w:rPr>
              <w:lastRenderedPageBreak/>
              <w:t>5 Describe the planning arrangements for periodically reviewing course effectivenes</w:t>
            </w:r>
            <w:r w:rsidR="005E5C02">
              <w:rPr>
                <w:sz w:val="22"/>
                <w:szCs w:val="22"/>
              </w:rPr>
              <w:t>s and planning for improvement.</w:t>
            </w:r>
          </w:p>
          <w:p w:rsidR="004E17A4" w:rsidRPr="005E5C02" w:rsidRDefault="005E5C02" w:rsidP="005E5C02">
            <w:pPr>
              <w:rPr>
                <w:sz w:val="22"/>
                <w:szCs w:val="22"/>
              </w:rPr>
            </w:pPr>
            <w:r w:rsidRPr="005E5C02">
              <w:t>The course is revised annually after its delivery in light of the results of students' performance (students' grades) and the results of the course evaluation questionnaire by both students and teaching staff. The course director or committee discusses these issues and put an improvement plan for each spotted problem. They revise the course content and intended learning objectives. Any changes in objectives, teaching strategies or assessment methods should be documented in the course specification of the next year. Major changes should not be considered except after being approved by the curriculum committee.</w:t>
            </w:r>
          </w:p>
        </w:tc>
      </w:tr>
    </w:tbl>
    <w:p w:rsidR="004A6B40" w:rsidRDefault="008C7D57" w:rsidP="008C7D57">
      <w:pPr>
        <w:autoSpaceDE w:val="0"/>
        <w:autoSpaceDN w:val="0"/>
        <w:adjustRightInd w:val="0"/>
        <w:spacing w:line="360" w:lineRule="auto"/>
        <w:rPr>
          <w:rFonts w:eastAsia="Calibri"/>
          <w:b/>
          <w:bCs/>
          <w:sz w:val="22"/>
          <w:szCs w:val="22"/>
        </w:rPr>
      </w:pPr>
      <w:r>
        <w:rPr>
          <w:rFonts w:eastAsia="Calibri"/>
          <w:b/>
          <w:bCs/>
          <w:sz w:val="22"/>
          <w:szCs w:val="22"/>
        </w:rPr>
        <w:t>Faculty</w:t>
      </w:r>
      <w:r w:rsidR="004A6B40">
        <w:rPr>
          <w:rFonts w:eastAsia="Calibri"/>
          <w:b/>
          <w:bCs/>
          <w:sz w:val="22"/>
          <w:szCs w:val="22"/>
        </w:rPr>
        <w:t xml:space="preserve"> Teaching Staff:                                                                                       </w:t>
      </w:r>
    </w:p>
    <w:p w:rsidR="00C1252B" w:rsidRDefault="00C1252B" w:rsidP="00C1252B">
      <w:pPr>
        <w:autoSpaceDE w:val="0"/>
        <w:autoSpaceDN w:val="0"/>
        <w:adjustRightInd w:val="0"/>
        <w:spacing w:line="360" w:lineRule="auto"/>
        <w:rPr>
          <w:rFonts w:eastAsia="Calibri"/>
          <w:sz w:val="22"/>
          <w:szCs w:val="22"/>
        </w:rPr>
      </w:pPr>
      <w:r>
        <w:rPr>
          <w:rFonts w:eastAsia="Calibri"/>
          <w:sz w:val="22"/>
          <w:szCs w:val="22"/>
        </w:rPr>
        <w:t xml:space="preserve">Dr </w:t>
      </w:r>
      <w:proofErr w:type="spellStart"/>
      <w:r>
        <w:rPr>
          <w:rFonts w:eastAsia="Calibri"/>
          <w:sz w:val="22"/>
          <w:szCs w:val="22"/>
        </w:rPr>
        <w:t>Walid</w:t>
      </w:r>
      <w:proofErr w:type="spellEnd"/>
      <w:r>
        <w:rPr>
          <w:rFonts w:eastAsia="Calibri"/>
          <w:sz w:val="22"/>
          <w:szCs w:val="22"/>
        </w:rPr>
        <w:t xml:space="preserve"> </w:t>
      </w:r>
      <w:proofErr w:type="spellStart"/>
      <w:r>
        <w:rPr>
          <w:rFonts w:eastAsia="Calibri"/>
          <w:sz w:val="22"/>
          <w:szCs w:val="22"/>
        </w:rPr>
        <w:t>Fouad</w:t>
      </w:r>
      <w:proofErr w:type="spellEnd"/>
      <w:r>
        <w:rPr>
          <w:rFonts w:eastAsia="Calibri"/>
          <w:sz w:val="22"/>
          <w:szCs w:val="22"/>
        </w:rPr>
        <w:t>, Associate Professor of Pediatric Dentistry.</w:t>
      </w:r>
    </w:p>
    <w:p w:rsidR="0077090C" w:rsidRDefault="004A6B40" w:rsidP="0077090C">
      <w:pPr>
        <w:autoSpaceDE w:val="0"/>
        <w:autoSpaceDN w:val="0"/>
        <w:adjustRightInd w:val="0"/>
        <w:spacing w:line="360" w:lineRule="auto"/>
        <w:rPr>
          <w:rFonts w:eastAsia="Calibri"/>
          <w:sz w:val="22"/>
          <w:szCs w:val="22"/>
        </w:rPr>
      </w:pPr>
      <w:r>
        <w:rPr>
          <w:rFonts w:eastAsia="Calibri"/>
          <w:sz w:val="22"/>
          <w:szCs w:val="22"/>
        </w:rPr>
        <w:t xml:space="preserve">Dr </w:t>
      </w:r>
      <w:r w:rsidR="0077090C" w:rsidRPr="0077090C">
        <w:rPr>
          <w:rFonts w:eastAsia="Calibri"/>
          <w:sz w:val="22"/>
          <w:szCs w:val="22"/>
        </w:rPr>
        <w:t xml:space="preserve">Adel H. </w:t>
      </w:r>
      <w:proofErr w:type="spellStart"/>
      <w:r w:rsidR="0077090C" w:rsidRPr="0077090C">
        <w:rPr>
          <w:rFonts w:eastAsia="Calibri"/>
          <w:sz w:val="22"/>
          <w:szCs w:val="22"/>
        </w:rPr>
        <w:t>Fathy</w:t>
      </w:r>
      <w:proofErr w:type="spellEnd"/>
      <w:r w:rsidR="0077090C" w:rsidRPr="0077090C">
        <w:rPr>
          <w:rFonts w:eastAsia="Calibri"/>
          <w:sz w:val="22"/>
          <w:szCs w:val="22"/>
        </w:rPr>
        <w:t xml:space="preserve">, </w:t>
      </w:r>
      <w:r w:rsidR="004D598C">
        <w:rPr>
          <w:rFonts w:eastAsia="Calibri"/>
          <w:sz w:val="22"/>
          <w:szCs w:val="22"/>
        </w:rPr>
        <w:t>Associate</w:t>
      </w:r>
      <w:r w:rsidR="004D598C" w:rsidRPr="0077090C">
        <w:rPr>
          <w:rFonts w:eastAsia="Calibri"/>
          <w:sz w:val="22"/>
          <w:szCs w:val="22"/>
        </w:rPr>
        <w:t xml:space="preserve"> </w:t>
      </w:r>
      <w:r w:rsidR="0077090C" w:rsidRPr="0077090C">
        <w:rPr>
          <w:rFonts w:eastAsia="Calibri"/>
          <w:sz w:val="22"/>
          <w:szCs w:val="22"/>
        </w:rPr>
        <w:t xml:space="preserve">Professor of Pediatric Dentistry </w:t>
      </w:r>
    </w:p>
    <w:p w:rsidR="004A6B40" w:rsidRDefault="008C7D57" w:rsidP="0077090C">
      <w:pPr>
        <w:autoSpaceDE w:val="0"/>
        <w:autoSpaceDN w:val="0"/>
        <w:adjustRightInd w:val="0"/>
        <w:spacing w:line="360" w:lineRule="auto"/>
        <w:rPr>
          <w:rFonts w:eastAsia="Calibri"/>
          <w:sz w:val="22"/>
          <w:szCs w:val="22"/>
        </w:rPr>
      </w:pPr>
      <w:r>
        <w:rPr>
          <w:rFonts w:eastAsia="Calibri"/>
          <w:sz w:val="22"/>
          <w:szCs w:val="22"/>
        </w:rPr>
        <w:t>Dr</w:t>
      </w:r>
      <w:r w:rsidR="004A6B40">
        <w:rPr>
          <w:rFonts w:eastAsia="Calibri"/>
          <w:sz w:val="22"/>
          <w:szCs w:val="22"/>
        </w:rPr>
        <w:t>.</w:t>
      </w:r>
      <w:r w:rsidR="0077090C" w:rsidRPr="0077090C">
        <w:t xml:space="preserve"> </w:t>
      </w:r>
      <w:r w:rsidR="0077090C" w:rsidRPr="0077090C">
        <w:rPr>
          <w:rFonts w:eastAsia="Calibri"/>
          <w:sz w:val="22"/>
          <w:szCs w:val="22"/>
        </w:rPr>
        <w:t>Abla A. Arafa, Assistant Professor of Pediatric Dentistry.</w:t>
      </w:r>
    </w:p>
    <w:p w:rsidR="004A6B40" w:rsidRDefault="008C7D57" w:rsidP="004A6B40">
      <w:pPr>
        <w:autoSpaceDE w:val="0"/>
        <w:autoSpaceDN w:val="0"/>
        <w:adjustRightInd w:val="0"/>
        <w:spacing w:line="360" w:lineRule="auto"/>
        <w:rPr>
          <w:rFonts w:eastAsia="Calibri"/>
          <w:sz w:val="22"/>
          <w:szCs w:val="22"/>
        </w:rPr>
      </w:pPr>
      <w:r>
        <w:rPr>
          <w:rFonts w:eastAsia="Calibri"/>
          <w:sz w:val="22"/>
          <w:szCs w:val="22"/>
        </w:rPr>
        <w:t xml:space="preserve">Dr </w:t>
      </w:r>
      <w:proofErr w:type="spellStart"/>
      <w:r>
        <w:rPr>
          <w:rFonts w:eastAsia="Calibri"/>
          <w:sz w:val="22"/>
          <w:szCs w:val="22"/>
        </w:rPr>
        <w:t>Shrief</w:t>
      </w:r>
      <w:proofErr w:type="spellEnd"/>
      <w:r>
        <w:rPr>
          <w:rFonts w:eastAsia="Calibri"/>
          <w:sz w:val="22"/>
          <w:szCs w:val="22"/>
        </w:rPr>
        <w:t xml:space="preserve"> Hassan,</w:t>
      </w:r>
      <w:r w:rsidR="004A6B40">
        <w:rPr>
          <w:rFonts w:eastAsia="Calibri"/>
          <w:sz w:val="22"/>
          <w:szCs w:val="22"/>
        </w:rPr>
        <w:t xml:space="preserve"> Ass</w:t>
      </w:r>
      <w:r>
        <w:rPr>
          <w:rFonts w:eastAsia="Calibri"/>
          <w:sz w:val="22"/>
          <w:szCs w:val="22"/>
        </w:rPr>
        <w:t>istant Professor</w:t>
      </w:r>
      <w:r w:rsidR="004A6B40">
        <w:rPr>
          <w:rFonts w:eastAsia="Calibri"/>
          <w:sz w:val="22"/>
          <w:szCs w:val="22"/>
        </w:rPr>
        <w:t xml:space="preserve"> of Oral Biology.</w:t>
      </w:r>
    </w:p>
    <w:p w:rsidR="004A6B40" w:rsidRDefault="004A6B40" w:rsidP="004A6B40">
      <w:pPr>
        <w:autoSpaceDE w:val="0"/>
        <w:autoSpaceDN w:val="0"/>
        <w:adjustRightInd w:val="0"/>
        <w:spacing w:line="360" w:lineRule="auto"/>
        <w:rPr>
          <w:rFonts w:eastAsia="Calibri"/>
          <w:sz w:val="22"/>
          <w:szCs w:val="22"/>
        </w:rPr>
      </w:pPr>
      <w:r>
        <w:rPr>
          <w:rFonts w:eastAsia="Calibri"/>
          <w:sz w:val="22"/>
          <w:szCs w:val="22"/>
        </w:rPr>
        <w:t xml:space="preserve">Dr </w:t>
      </w:r>
      <w:proofErr w:type="spellStart"/>
      <w:r>
        <w:rPr>
          <w:rFonts w:eastAsia="Calibri"/>
          <w:sz w:val="22"/>
          <w:szCs w:val="22"/>
        </w:rPr>
        <w:t>Zeinab</w:t>
      </w:r>
      <w:proofErr w:type="spellEnd"/>
      <w:r>
        <w:rPr>
          <w:rFonts w:eastAsia="Calibri"/>
          <w:sz w:val="22"/>
          <w:szCs w:val="22"/>
        </w:rPr>
        <w:t xml:space="preserve"> </w:t>
      </w:r>
      <w:proofErr w:type="spellStart"/>
      <w:r>
        <w:rPr>
          <w:rFonts w:eastAsia="Calibri"/>
          <w:sz w:val="22"/>
          <w:szCs w:val="22"/>
        </w:rPr>
        <w:t>Abol</w:t>
      </w:r>
      <w:proofErr w:type="spellEnd"/>
      <w:r>
        <w:rPr>
          <w:rFonts w:eastAsia="Calibri"/>
          <w:sz w:val="22"/>
          <w:szCs w:val="22"/>
        </w:rPr>
        <w:t xml:space="preserve"> </w:t>
      </w:r>
      <w:proofErr w:type="spellStart"/>
      <w:r>
        <w:rPr>
          <w:rFonts w:eastAsia="Calibri"/>
          <w:sz w:val="22"/>
          <w:szCs w:val="22"/>
        </w:rPr>
        <w:t>Wafa</w:t>
      </w:r>
      <w:proofErr w:type="spellEnd"/>
      <w:r>
        <w:rPr>
          <w:rFonts w:eastAsia="Calibri"/>
          <w:sz w:val="22"/>
          <w:szCs w:val="22"/>
        </w:rPr>
        <w:t>, Lecturer of Oral Biology.</w:t>
      </w:r>
    </w:p>
    <w:p w:rsidR="008C7D57" w:rsidRDefault="008C7D57" w:rsidP="004A6B40">
      <w:pPr>
        <w:autoSpaceDE w:val="0"/>
        <w:autoSpaceDN w:val="0"/>
        <w:adjustRightInd w:val="0"/>
        <w:spacing w:line="360" w:lineRule="auto"/>
        <w:rPr>
          <w:rFonts w:eastAsia="Calibri"/>
          <w:sz w:val="22"/>
          <w:szCs w:val="22"/>
        </w:rPr>
      </w:pPr>
    </w:p>
    <w:p w:rsidR="008C7D57" w:rsidRPr="008C7D57" w:rsidRDefault="008C7D57" w:rsidP="004A6B40">
      <w:pPr>
        <w:autoSpaceDE w:val="0"/>
        <w:autoSpaceDN w:val="0"/>
        <w:adjustRightInd w:val="0"/>
        <w:spacing w:line="360" w:lineRule="auto"/>
        <w:rPr>
          <w:rFonts w:eastAsia="Calibri"/>
          <w:b/>
          <w:bCs/>
          <w:sz w:val="22"/>
          <w:szCs w:val="22"/>
        </w:rPr>
      </w:pPr>
      <w:r w:rsidRPr="008C7D57">
        <w:rPr>
          <w:rFonts w:eastAsia="Calibri"/>
          <w:b/>
          <w:bCs/>
          <w:sz w:val="22"/>
          <w:szCs w:val="22"/>
        </w:rPr>
        <w:t xml:space="preserve">Course Coordinator: Name: Dr </w:t>
      </w:r>
      <w:proofErr w:type="spellStart"/>
      <w:r w:rsidRPr="008C7D57">
        <w:rPr>
          <w:rFonts w:eastAsia="Calibri"/>
          <w:b/>
          <w:bCs/>
          <w:sz w:val="22"/>
          <w:szCs w:val="22"/>
        </w:rPr>
        <w:t>Abla</w:t>
      </w:r>
      <w:proofErr w:type="spellEnd"/>
      <w:r w:rsidRPr="008C7D57">
        <w:rPr>
          <w:rFonts w:eastAsia="Calibri"/>
          <w:b/>
          <w:bCs/>
          <w:sz w:val="22"/>
          <w:szCs w:val="22"/>
        </w:rPr>
        <w:t xml:space="preserve"> A. Arafa</w:t>
      </w:r>
    </w:p>
    <w:p w:rsidR="008C7D57" w:rsidRPr="008C7D57" w:rsidRDefault="008C7D57" w:rsidP="004A6B40">
      <w:pPr>
        <w:autoSpaceDE w:val="0"/>
        <w:autoSpaceDN w:val="0"/>
        <w:adjustRightInd w:val="0"/>
        <w:spacing w:line="360" w:lineRule="auto"/>
        <w:rPr>
          <w:rFonts w:eastAsia="Calibri"/>
          <w:b/>
          <w:bCs/>
          <w:sz w:val="22"/>
          <w:szCs w:val="22"/>
        </w:rPr>
      </w:pPr>
      <w:r>
        <w:rPr>
          <w:rFonts w:eastAsia="Calibri"/>
          <w:sz w:val="22"/>
          <w:szCs w:val="22"/>
        </w:rPr>
        <w:t xml:space="preserve">                                  </w:t>
      </w:r>
      <w:r>
        <w:rPr>
          <w:rFonts w:eastAsia="Calibri"/>
          <w:b/>
          <w:bCs/>
          <w:sz w:val="22"/>
          <w:szCs w:val="22"/>
        </w:rPr>
        <w:t xml:space="preserve">   </w:t>
      </w:r>
      <w:r w:rsidRPr="008C7D57">
        <w:rPr>
          <w:rFonts w:eastAsia="Calibri"/>
          <w:b/>
          <w:bCs/>
          <w:sz w:val="22"/>
          <w:szCs w:val="22"/>
        </w:rPr>
        <w:t>Signature:</w:t>
      </w:r>
      <w:r w:rsidR="00ED5A87">
        <w:rPr>
          <w:rFonts w:eastAsia="Calibri"/>
          <w:b/>
          <w:bCs/>
          <w:sz w:val="22"/>
          <w:szCs w:val="22"/>
        </w:rPr>
        <w:t xml:space="preserve"> </w:t>
      </w:r>
      <w:bookmarkStart w:id="1" w:name="_GoBack"/>
      <w:proofErr w:type="spellStart"/>
      <w:r w:rsidR="00ED5A87" w:rsidRPr="00ED5A87">
        <w:rPr>
          <w:rFonts w:ascii="Bradley Hand ITC" w:eastAsia="Calibri" w:hAnsi="Bradley Hand ITC"/>
          <w:b/>
          <w:bCs/>
          <w:sz w:val="22"/>
          <w:szCs w:val="22"/>
        </w:rPr>
        <w:t>Abla</w:t>
      </w:r>
      <w:proofErr w:type="spellEnd"/>
      <w:r w:rsidR="00ED5A87" w:rsidRPr="00ED5A87">
        <w:rPr>
          <w:rFonts w:ascii="Bradley Hand ITC" w:eastAsia="Calibri" w:hAnsi="Bradley Hand ITC"/>
          <w:b/>
          <w:bCs/>
          <w:sz w:val="22"/>
          <w:szCs w:val="22"/>
        </w:rPr>
        <w:t xml:space="preserve"> </w:t>
      </w:r>
      <w:proofErr w:type="spellStart"/>
      <w:r w:rsidR="00ED5A87" w:rsidRPr="00ED5A87">
        <w:rPr>
          <w:rFonts w:ascii="Bradley Hand ITC" w:eastAsia="Calibri" w:hAnsi="Bradley Hand ITC"/>
          <w:b/>
          <w:bCs/>
          <w:sz w:val="22"/>
          <w:szCs w:val="22"/>
        </w:rPr>
        <w:t>Arafa</w:t>
      </w:r>
      <w:bookmarkEnd w:id="1"/>
      <w:proofErr w:type="spellEnd"/>
    </w:p>
    <w:p w:rsidR="004A6B40" w:rsidRDefault="004A6B40" w:rsidP="004A6B40">
      <w:pPr>
        <w:autoSpaceDE w:val="0"/>
        <w:autoSpaceDN w:val="0"/>
        <w:adjustRightInd w:val="0"/>
        <w:spacing w:line="360" w:lineRule="auto"/>
        <w:rPr>
          <w:rFonts w:eastAsia="Calibri"/>
          <w:sz w:val="22"/>
          <w:szCs w:val="22"/>
        </w:rPr>
      </w:pPr>
    </w:p>
    <w:p w:rsidR="004A6B40" w:rsidRDefault="004A6B40" w:rsidP="00F30FE3">
      <w:pPr>
        <w:autoSpaceDE w:val="0"/>
        <w:autoSpaceDN w:val="0"/>
        <w:adjustRightInd w:val="0"/>
        <w:spacing w:line="360" w:lineRule="auto"/>
        <w:rPr>
          <w:rFonts w:eastAsia="Calibri"/>
          <w:sz w:val="22"/>
          <w:szCs w:val="22"/>
        </w:rPr>
      </w:pPr>
      <w:r>
        <w:rPr>
          <w:rFonts w:eastAsia="Calibri"/>
          <w:b/>
          <w:bCs/>
          <w:sz w:val="22"/>
          <w:szCs w:val="22"/>
        </w:rPr>
        <w:t xml:space="preserve">Date Report Completed: </w:t>
      </w:r>
      <w:r w:rsidR="004D598C">
        <w:rPr>
          <w:rFonts w:eastAsia="Calibri"/>
          <w:sz w:val="22"/>
          <w:szCs w:val="22"/>
        </w:rPr>
        <w:t>25</w:t>
      </w:r>
      <w:r>
        <w:rPr>
          <w:rFonts w:eastAsia="Calibri"/>
          <w:sz w:val="22"/>
          <w:szCs w:val="22"/>
        </w:rPr>
        <w:t>/</w:t>
      </w:r>
      <w:r w:rsidR="00F30FE3">
        <w:rPr>
          <w:rFonts w:eastAsia="Calibri"/>
          <w:sz w:val="22"/>
          <w:szCs w:val="22"/>
        </w:rPr>
        <w:t>1</w:t>
      </w:r>
      <w:r w:rsidR="004D598C">
        <w:rPr>
          <w:rFonts w:eastAsia="Calibri"/>
          <w:sz w:val="22"/>
          <w:szCs w:val="22"/>
        </w:rPr>
        <w:t>1</w:t>
      </w:r>
      <w:r>
        <w:rPr>
          <w:rFonts w:eastAsia="Calibri"/>
          <w:sz w:val="22"/>
          <w:szCs w:val="22"/>
        </w:rPr>
        <w:t>/201</w:t>
      </w:r>
      <w:r w:rsidR="004D598C">
        <w:rPr>
          <w:rFonts w:eastAsia="Calibri"/>
          <w:sz w:val="22"/>
          <w:szCs w:val="22"/>
        </w:rPr>
        <w:t>8</w:t>
      </w:r>
    </w:p>
    <w:sectPr w:rsidR="004A6B40" w:rsidSect="000715DF">
      <w:headerReference w:type="default" r:id="rId10"/>
      <w:footerReference w:type="default" r:id="rId11"/>
      <w:pgSz w:w="12240" w:h="15840"/>
      <w:pgMar w:top="1440" w:right="1440" w:bottom="1440" w:left="1440" w:header="5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CC9" w:rsidRDefault="00C17CC9" w:rsidP="00121ABF">
      <w:r>
        <w:separator/>
      </w:r>
    </w:p>
  </w:endnote>
  <w:endnote w:type="continuationSeparator" w:id="0">
    <w:p w:rsidR="00C17CC9" w:rsidRDefault="00C17CC9" w:rsidP="00121A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ilosofia Grand">
    <w:altName w:val="Times New Roman"/>
    <w:panose1 w:val="00000000000000000000"/>
    <w:charset w:val="00"/>
    <w:family w:val="roman"/>
    <w:notTrueType/>
    <w:pitch w:val="default"/>
    <w:sig w:usb0="00000003" w:usb1="00000000" w:usb2="00000000" w:usb3="00000000" w:csb0="00000001" w:csb1="00000000"/>
  </w:font>
  <w:font w:name="AL-Mateen">
    <w:charset w:val="B2"/>
    <w:family w:val="auto"/>
    <w:pitch w:val="variable"/>
    <w:sig w:usb0="00002001" w:usb1="00000000" w:usb2="00000000" w:usb3="00000000" w:csb0="00000040" w:csb1="00000000"/>
  </w:font>
  <w:font w:name="mohammad bold art 1">
    <w:altName w:val="Times New Roman"/>
    <w:charset w:val="B2"/>
    <w:family w:val="auto"/>
    <w:pitch w:val="variable"/>
    <w:sig w:usb0="00002000" w:usb1="00000000" w:usb2="00000000" w:usb3="00000000" w:csb0="00000040" w:csb1="00000000"/>
  </w:font>
  <w:font w:name="Bradley Hand ITC">
    <w:panose1 w:val="03070402050302030203"/>
    <w:charset w:val="00"/>
    <w:family w:val="script"/>
    <w:pitch w:val="variable"/>
    <w:sig w:usb0="00000003" w:usb1="00000000" w:usb2="00000000" w:usb3="00000000" w:csb0="00000001" w:csb1="00000000"/>
  </w:font>
  <w:font w:name="AL-Mohanad Bold">
    <w:altName w:val="Arial"/>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F4B" w:rsidRPr="00CC2722" w:rsidRDefault="00956F4B" w:rsidP="00AD5C17">
    <w:pPr>
      <w:pStyle w:val="Footer"/>
      <w:pBdr>
        <w:top w:val="thinThickSmallGap" w:sz="24" w:space="1" w:color="622423"/>
      </w:pBdr>
      <w:tabs>
        <w:tab w:val="right" w:pos="9360"/>
      </w:tabs>
      <w:rPr>
        <w:rFonts w:ascii="Calibri" w:hAnsi="Calibri"/>
        <w:sz w:val="20"/>
        <w:szCs w:val="20"/>
      </w:rPr>
    </w:pPr>
    <w:r>
      <w:rPr>
        <w:noProof/>
        <w:lang w:val="en-US"/>
      </w:rPr>
      <w:drawing>
        <wp:inline distT="0" distB="0" distL="0" distR="0">
          <wp:extent cx="270510" cy="278130"/>
          <wp:effectExtent l="19050" t="0" r="0" b="0"/>
          <wp:docPr id="2" name="صورة 2" descr="شعار الهيئ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شعار الهيئة الجديد"/>
                  <pic:cNvPicPr>
                    <a:picLocks noChangeAspect="1" noChangeArrowheads="1"/>
                  </pic:cNvPicPr>
                </pic:nvPicPr>
                <pic:blipFill>
                  <a:blip r:embed="rId1">
                    <a:lum bright="4000" contrast="-4000"/>
                  </a:blip>
                  <a:srcRect/>
                  <a:stretch>
                    <a:fillRect/>
                  </a:stretch>
                </pic:blipFill>
                <pic:spPr bwMode="auto">
                  <a:xfrm>
                    <a:off x="0" y="0"/>
                    <a:ext cx="270510" cy="278130"/>
                  </a:xfrm>
                  <a:prstGeom prst="rect">
                    <a:avLst/>
                  </a:prstGeom>
                  <a:noFill/>
                  <a:ln w="9525">
                    <a:noFill/>
                    <a:miter lim="800000"/>
                    <a:headEnd/>
                    <a:tailEnd/>
                  </a:ln>
                </pic:spPr>
              </pic:pic>
            </a:graphicData>
          </a:graphic>
        </wp:inline>
      </w:drawing>
    </w:r>
    <w:r w:rsidRPr="00CC2722">
      <w:rPr>
        <w:rFonts w:ascii="Calibri" w:hAnsi="Calibri"/>
        <w:sz w:val="20"/>
        <w:szCs w:val="20"/>
      </w:rPr>
      <w:t xml:space="preserve"> </w:t>
    </w:r>
    <w:r>
      <w:rPr>
        <w:rFonts w:ascii="Calibri" w:hAnsi="Calibri"/>
        <w:sz w:val="20"/>
        <w:szCs w:val="20"/>
      </w:rPr>
      <w:t>Form 5a_Course Specifications _SSRP_1 JULY 2013</w:t>
    </w:r>
    <w:r w:rsidRPr="00CC2722">
      <w:rPr>
        <w:rFonts w:ascii="Calibri" w:hAnsi="Calibri"/>
        <w:sz w:val="20"/>
        <w:szCs w:val="20"/>
      </w:rPr>
      <w:tab/>
    </w:r>
    <w:r>
      <w:rPr>
        <w:rFonts w:ascii="Calibri" w:hAnsi="Calibri"/>
        <w:sz w:val="20"/>
        <w:szCs w:val="20"/>
      </w:rPr>
      <w:tab/>
    </w:r>
    <w:r w:rsidRPr="00CC2722">
      <w:rPr>
        <w:rFonts w:ascii="Calibri" w:hAnsi="Calibri"/>
        <w:sz w:val="20"/>
        <w:szCs w:val="20"/>
      </w:rPr>
      <w:t xml:space="preserve">Page </w:t>
    </w:r>
    <w:r w:rsidR="002774EE" w:rsidRPr="00CC2722">
      <w:rPr>
        <w:rFonts w:ascii="Calibri" w:hAnsi="Calibri"/>
        <w:sz w:val="20"/>
        <w:szCs w:val="20"/>
      </w:rPr>
      <w:fldChar w:fldCharType="begin"/>
    </w:r>
    <w:r w:rsidRPr="00CC2722">
      <w:rPr>
        <w:rFonts w:ascii="Calibri" w:hAnsi="Calibri"/>
        <w:sz w:val="20"/>
        <w:szCs w:val="20"/>
      </w:rPr>
      <w:instrText xml:space="preserve"> PAGE   \* MERGEFORMAT </w:instrText>
    </w:r>
    <w:r w:rsidR="002774EE" w:rsidRPr="00CC2722">
      <w:rPr>
        <w:rFonts w:ascii="Calibri" w:hAnsi="Calibri"/>
        <w:sz w:val="20"/>
        <w:szCs w:val="20"/>
      </w:rPr>
      <w:fldChar w:fldCharType="separate"/>
    </w:r>
    <w:r w:rsidR="00B85A50">
      <w:rPr>
        <w:rFonts w:ascii="Calibri" w:hAnsi="Calibri"/>
        <w:noProof/>
        <w:sz w:val="20"/>
        <w:szCs w:val="20"/>
      </w:rPr>
      <w:t>11</w:t>
    </w:r>
    <w:r w:rsidR="002774EE" w:rsidRPr="00CC2722">
      <w:rPr>
        <w:rFonts w:ascii="Calibri" w:hAnsi="Calibri"/>
        <w:sz w:val="20"/>
        <w:szCs w:val="20"/>
      </w:rPr>
      <w:fldChar w:fldCharType="end"/>
    </w:r>
  </w:p>
  <w:p w:rsidR="00956F4B" w:rsidRDefault="00956F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CC9" w:rsidRDefault="00C17CC9" w:rsidP="00121ABF">
      <w:r>
        <w:separator/>
      </w:r>
    </w:p>
  </w:footnote>
  <w:footnote w:type="continuationSeparator" w:id="0">
    <w:p w:rsidR="00C17CC9" w:rsidRDefault="00C17CC9" w:rsidP="00121A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F4B" w:rsidRDefault="002774EE">
    <w:pPr>
      <w:pStyle w:val="Header"/>
    </w:pPr>
    <w:r>
      <w:rPr>
        <w:noProof/>
      </w:rPr>
      <w:pict>
        <v:rect id="Rectangle 2" o:spid="_x0000_s4098" style="position:absolute;margin-left:381.1pt;margin-top:-9pt;width:122.9pt;height:6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" filled="f" stroked="f">
          <v:textbox>
            <w:txbxContent>
              <w:p w:rsidR="00956F4B" w:rsidRPr="00753AB0" w:rsidRDefault="00956F4B" w:rsidP="00121ABF">
                <w:pPr>
                  <w:jc w:val="center"/>
                  <w:rPr>
                    <w:rFonts w:cs="AL-Mohanad Bold"/>
                    <w:b/>
                    <w:bCs/>
                    <w:color w:val="800080"/>
                    <w:sz w:val="22"/>
                    <w:szCs w:val="22"/>
                  </w:rPr>
                </w:pPr>
                <w:r w:rsidRPr="00753AB0">
                  <w:rPr>
                    <w:rFonts w:cs="AL-Mohanad Bold" w:hint="cs"/>
                    <w:b/>
                    <w:bCs/>
                    <w:color w:val="800080"/>
                    <w:sz w:val="22"/>
                    <w:szCs w:val="22"/>
                    <w:rtl/>
                  </w:rPr>
                  <w:t>المملكــة العربيــة السعوديــة</w:t>
                </w:r>
              </w:p>
              <w:p w:rsidR="00956F4B" w:rsidRPr="00753AB0" w:rsidRDefault="00956F4B" w:rsidP="00121ABF">
                <w:pPr>
                  <w:jc w:val="center"/>
                  <w:rPr>
                    <w:rFonts w:cs="AL-Mohanad Bold"/>
                    <w:b/>
                    <w:bCs/>
                    <w:color w:val="800080"/>
                    <w:sz w:val="22"/>
                    <w:szCs w:val="22"/>
                  </w:rPr>
                </w:pPr>
                <w:r w:rsidRPr="00753AB0">
                  <w:rPr>
                    <w:rFonts w:cs="AL-Mohanad Bold" w:hint="cs"/>
                    <w:b/>
                    <w:bCs/>
                    <w:color w:val="800080"/>
                    <w:sz w:val="22"/>
                    <w:szCs w:val="22"/>
                    <w:rtl/>
                  </w:rPr>
                  <w:t>الهيئــــة الوطنيــــة للتقـويــ</w:t>
                </w:r>
                <w:r>
                  <w:rPr>
                    <w:rFonts w:cs="AL-Mohanad Bold" w:hint="cs"/>
                    <w:b/>
                    <w:bCs/>
                    <w:color w:val="800080"/>
                    <w:sz w:val="22"/>
                    <w:szCs w:val="22"/>
                    <w:rtl/>
                  </w:rPr>
                  <w:t>م</w:t>
                </w:r>
              </w:p>
              <w:p w:rsidR="00956F4B" w:rsidRPr="00753AB0" w:rsidRDefault="00956F4B" w:rsidP="00121ABF">
                <w:pPr>
                  <w:jc w:val="center"/>
                  <w:rPr>
                    <w:rFonts w:cs="AL-Mohanad Bold"/>
                    <w:b/>
                    <w:bCs/>
                    <w:color w:val="800080"/>
                    <w:sz w:val="22"/>
                    <w:szCs w:val="22"/>
                  </w:rPr>
                </w:pPr>
                <w:r w:rsidRPr="00753AB0">
                  <w:rPr>
                    <w:rFonts w:cs="AL-Mohanad Bold" w:hint="cs"/>
                    <w:b/>
                    <w:bCs/>
                    <w:color w:val="800080"/>
                    <w:sz w:val="22"/>
                    <w:szCs w:val="22"/>
                    <w:rtl/>
                  </w:rPr>
                  <w:t>والاعـــتــمـــاد الأكــاديــمــــي</w:t>
                </w:r>
              </w:p>
            </w:txbxContent>
          </v:textbox>
        </v:rect>
      </w:pict>
    </w:r>
    <w:r>
      <w:rPr>
        <w:noProof/>
      </w:rPr>
      <w:pict>
        <v:rect id="Rectangle 1" o:spid="_x0000_s4097" style="position:absolute;margin-left:-50.5pt;margin-top:.3pt;width:183.85pt;height:41.7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" filled="f" stroked="f">
          <v:textbox>
            <w:txbxContent>
              <w:p w:rsidR="00956F4B" w:rsidRPr="00753AB0" w:rsidRDefault="00956F4B" w:rsidP="00121ABF">
                <w:pPr>
                  <w:jc w:val="center"/>
                  <w:rPr>
                    <w:rFonts w:cs="AL-Mohanad Bold"/>
                    <w:b/>
                    <w:bCs/>
                    <w:color w:val="800080"/>
                    <w:sz w:val="20"/>
                    <w:szCs w:val="20"/>
                  </w:rPr>
                </w:pPr>
                <w:smartTag w:uri="urn:schemas-microsoft-com:office:smarttags" w:element="place">
                  <w:smartTag w:uri="urn:schemas-microsoft-com:office:smarttags" w:element="PlaceType">
                    <w:r w:rsidRPr="00753AB0">
                      <w:rPr>
                        <w:rFonts w:cs="AL-Mohanad Bold"/>
                        <w:b/>
                        <w:bCs/>
                        <w:color w:val="800080"/>
                        <w:sz w:val="20"/>
                        <w:szCs w:val="20"/>
                      </w:rPr>
                      <w:t>Kingdom</w:t>
                    </w:r>
                  </w:smartTag>
                  <w:r w:rsidRPr="00753AB0">
                    <w:rPr>
                      <w:rFonts w:cs="AL-Mohanad Bold"/>
                      <w:b/>
                      <w:bCs/>
                      <w:color w:val="800080"/>
                      <w:sz w:val="20"/>
                      <w:szCs w:val="20"/>
                    </w:rPr>
                    <w:t xml:space="preserve"> of </w:t>
                  </w:r>
                  <w:smartTag w:uri="urn:schemas-microsoft-com:office:smarttags" w:element="PlaceName">
                    <w:r w:rsidRPr="00753AB0">
                      <w:rPr>
                        <w:rFonts w:cs="AL-Mohanad Bold"/>
                        <w:b/>
                        <w:bCs/>
                        <w:color w:val="800080"/>
                        <w:sz w:val="20"/>
                        <w:szCs w:val="20"/>
                      </w:rPr>
                      <w:t>Saudi Arabia</w:t>
                    </w:r>
                  </w:smartTag>
                </w:smartTag>
              </w:p>
              <w:p w:rsidR="00956F4B" w:rsidRPr="00753AB0" w:rsidRDefault="00956F4B" w:rsidP="00121ABF">
                <w:pPr>
                  <w:jc w:val="center"/>
                  <w:rPr>
                    <w:rFonts w:cs="AL-Mohanad Bold"/>
                    <w:b/>
                    <w:bCs/>
                    <w:color w:val="800080"/>
                    <w:sz w:val="20"/>
                    <w:szCs w:val="20"/>
                  </w:rPr>
                </w:pPr>
                <w:r w:rsidRPr="00753AB0">
                  <w:rPr>
                    <w:rFonts w:cs="AL-Mohanad Bold"/>
                    <w:b/>
                    <w:bCs/>
                    <w:color w:val="800080"/>
                    <w:sz w:val="20"/>
                    <w:szCs w:val="20"/>
                  </w:rPr>
                  <w:t>National Commission for</w:t>
                </w:r>
              </w:p>
              <w:p w:rsidR="00956F4B" w:rsidRPr="00753AB0" w:rsidRDefault="00956F4B" w:rsidP="00121ABF">
                <w:pPr>
                  <w:jc w:val="center"/>
                  <w:rPr>
                    <w:rFonts w:cs="AL-Mohanad Bold"/>
                    <w:b/>
                    <w:bCs/>
                    <w:color w:val="800080"/>
                    <w:sz w:val="20"/>
                    <w:szCs w:val="20"/>
                  </w:rPr>
                </w:pPr>
                <w:r w:rsidRPr="00753AB0">
                  <w:rPr>
                    <w:rFonts w:cs="AL-Mohanad Bold"/>
                    <w:b/>
                    <w:bCs/>
                    <w:color w:val="800080"/>
                    <w:sz w:val="20"/>
                    <w:szCs w:val="20"/>
                  </w:rPr>
                  <w:t>Academic Accreditation &amp; Assessment</w:t>
                </w:r>
              </w:p>
            </w:txbxContent>
          </v:textbox>
        </v:rect>
      </w:pict>
    </w:r>
    <w:r w:rsidR="00956F4B">
      <w:tab/>
    </w:r>
    <w:r w:rsidR="00956F4B">
      <w:rPr>
        <w:noProof/>
      </w:rPr>
      <w:drawing>
        <wp:inline distT="0" distB="0" distL="0" distR="0">
          <wp:extent cx="797560" cy="833755"/>
          <wp:effectExtent l="19050" t="0" r="2540" b="0"/>
          <wp:docPr id="1" name="صورة 2" descr="شعار الهيئ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شعار الهيئة الجديد"/>
                  <pic:cNvPicPr>
                    <a:picLocks noChangeAspect="1" noChangeArrowheads="1"/>
                  </pic:cNvPicPr>
                </pic:nvPicPr>
                <pic:blipFill>
                  <a:blip r:embed="rId1">
                    <a:lum bright="4000" contrast="-4000"/>
                  </a:blip>
                  <a:srcRect/>
                  <a:stretch>
                    <a:fillRect/>
                  </a:stretch>
                </pic:blipFill>
                <pic:spPr bwMode="auto">
                  <a:xfrm>
                    <a:off x="0" y="0"/>
                    <a:ext cx="797560" cy="833755"/>
                  </a:xfrm>
                  <a:prstGeom prst="rect">
                    <a:avLst/>
                  </a:prstGeom>
                  <a:noFill/>
                  <a:ln w="9525">
                    <a:noFill/>
                    <a:miter lim="800000"/>
                    <a:headEnd/>
                    <a:tailEnd/>
                  </a:ln>
                </pic:spPr>
              </pic:pic>
            </a:graphicData>
          </a:graphic>
        </wp:inline>
      </w:drawing>
    </w:r>
    <w:r w:rsidR="00956F4B">
      <w:rPr>
        <w:noProof/>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6652E"/>
    <w:multiLevelType w:val="hybridMultilevel"/>
    <w:tmpl w:val="D4F0912C"/>
    <w:lvl w:ilvl="0" w:tplc="F72C152E">
      <w:start w:val="1"/>
      <w:numFmt w:val="decimal"/>
      <w:lvlText w:val="%1-"/>
      <w:lvlJc w:val="left"/>
      <w:pPr>
        <w:ind w:left="1080" w:hanging="360"/>
      </w:pPr>
      <w:rPr>
        <w:rFonts w:ascii="Times New Roman" w:hAnsi="Times New Roman"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4056704C"/>
    <w:multiLevelType w:val="hybridMultilevel"/>
    <w:tmpl w:val="FB30F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4E17A4"/>
    <w:rsid w:val="000042E0"/>
    <w:rsid w:val="00004996"/>
    <w:rsid w:val="0002030E"/>
    <w:rsid w:val="00034ACE"/>
    <w:rsid w:val="00035701"/>
    <w:rsid w:val="000572E2"/>
    <w:rsid w:val="000715DF"/>
    <w:rsid w:val="00074E9D"/>
    <w:rsid w:val="00097C5F"/>
    <w:rsid w:val="000A3C04"/>
    <w:rsid w:val="000E33F9"/>
    <w:rsid w:val="000F3F16"/>
    <w:rsid w:val="001125F8"/>
    <w:rsid w:val="00121ABF"/>
    <w:rsid w:val="0013527D"/>
    <w:rsid w:val="001370B1"/>
    <w:rsid w:val="001652A1"/>
    <w:rsid w:val="001877FC"/>
    <w:rsid w:val="001D0DE6"/>
    <w:rsid w:val="002012B6"/>
    <w:rsid w:val="00207221"/>
    <w:rsid w:val="002337FB"/>
    <w:rsid w:val="0026742C"/>
    <w:rsid w:val="00270D3E"/>
    <w:rsid w:val="00272F76"/>
    <w:rsid w:val="002774EE"/>
    <w:rsid w:val="002A2C01"/>
    <w:rsid w:val="002B02F7"/>
    <w:rsid w:val="002B7C20"/>
    <w:rsid w:val="002C3B0D"/>
    <w:rsid w:val="002C3E36"/>
    <w:rsid w:val="002D08BF"/>
    <w:rsid w:val="002D17A5"/>
    <w:rsid w:val="0031215C"/>
    <w:rsid w:val="003218E8"/>
    <w:rsid w:val="00324125"/>
    <w:rsid w:val="003277A1"/>
    <w:rsid w:val="00327EE2"/>
    <w:rsid w:val="003318A3"/>
    <w:rsid w:val="00336C2F"/>
    <w:rsid w:val="00353F58"/>
    <w:rsid w:val="0039274F"/>
    <w:rsid w:val="003B16E3"/>
    <w:rsid w:val="003B672F"/>
    <w:rsid w:val="003E64B9"/>
    <w:rsid w:val="0040155F"/>
    <w:rsid w:val="00434D90"/>
    <w:rsid w:val="00456D6A"/>
    <w:rsid w:val="00470ABF"/>
    <w:rsid w:val="004851A3"/>
    <w:rsid w:val="004A6B40"/>
    <w:rsid w:val="004D101C"/>
    <w:rsid w:val="004D598C"/>
    <w:rsid w:val="004D5B10"/>
    <w:rsid w:val="004E17A4"/>
    <w:rsid w:val="004F1162"/>
    <w:rsid w:val="00521315"/>
    <w:rsid w:val="00530671"/>
    <w:rsid w:val="00532242"/>
    <w:rsid w:val="00545B7F"/>
    <w:rsid w:val="0056782C"/>
    <w:rsid w:val="00573223"/>
    <w:rsid w:val="005A63B6"/>
    <w:rsid w:val="005B2BFB"/>
    <w:rsid w:val="005B41C1"/>
    <w:rsid w:val="005C2B2B"/>
    <w:rsid w:val="005D563D"/>
    <w:rsid w:val="005D7200"/>
    <w:rsid w:val="005E5C02"/>
    <w:rsid w:val="00603F5E"/>
    <w:rsid w:val="00611F80"/>
    <w:rsid w:val="00616EE8"/>
    <w:rsid w:val="00622086"/>
    <w:rsid w:val="00652687"/>
    <w:rsid w:val="00653EE8"/>
    <w:rsid w:val="0065507E"/>
    <w:rsid w:val="006670FE"/>
    <w:rsid w:val="0067692C"/>
    <w:rsid w:val="00683E02"/>
    <w:rsid w:val="006B29D6"/>
    <w:rsid w:val="0071028C"/>
    <w:rsid w:val="007126E5"/>
    <w:rsid w:val="00721431"/>
    <w:rsid w:val="00735D2D"/>
    <w:rsid w:val="00736011"/>
    <w:rsid w:val="00744FAB"/>
    <w:rsid w:val="0077090C"/>
    <w:rsid w:val="007A5269"/>
    <w:rsid w:val="007E07EB"/>
    <w:rsid w:val="007F6022"/>
    <w:rsid w:val="008064FF"/>
    <w:rsid w:val="008107B5"/>
    <w:rsid w:val="00816140"/>
    <w:rsid w:val="00857061"/>
    <w:rsid w:val="00870AEB"/>
    <w:rsid w:val="00883025"/>
    <w:rsid w:val="0088752B"/>
    <w:rsid w:val="00895CCE"/>
    <w:rsid w:val="008A69A9"/>
    <w:rsid w:val="008C7D57"/>
    <w:rsid w:val="008D3586"/>
    <w:rsid w:val="008D40BF"/>
    <w:rsid w:val="008D549C"/>
    <w:rsid w:val="008D6C92"/>
    <w:rsid w:val="008D6EF7"/>
    <w:rsid w:val="0092404F"/>
    <w:rsid w:val="00936D6F"/>
    <w:rsid w:val="009370F7"/>
    <w:rsid w:val="009523B2"/>
    <w:rsid w:val="00954F38"/>
    <w:rsid w:val="00956F4B"/>
    <w:rsid w:val="00971CCC"/>
    <w:rsid w:val="009B5B72"/>
    <w:rsid w:val="009E44DD"/>
    <w:rsid w:val="00A2023C"/>
    <w:rsid w:val="00A33907"/>
    <w:rsid w:val="00A51C5E"/>
    <w:rsid w:val="00A52595"/>
    <w:rsid w:val="00A55A52"/>
    <w:rsid w:val="00A6195D"/>
    <w:rsid w:val="00AA0CE3"/>
    <w:rsid w:val="00AC7850"/>
    <w:rsid w:val="00AD0F6B"/>
    <w:rsid w:val="00AD3DE0"/>
    <w:rsid w:val="00AD5C17"/>
    <w:rsid w:val="00AE2CC1"/>
    <w:rsid w:val="00AF0224"/>
    <w:rsid w:val="00AF29E5"/>
    <w:rsid w:val="00B061F5"/>
    <w:rsid w:val="00B15CC9"/>
    <w:rsid w:val="00B63572"/>
    <w:rsid w:val="00B67B45"/>
    <w:rsid w:val="00B8515A"/>
    <w:rsid w:val="00B85A50"/>
    <w:rsid w:val="00B90FED"/>
    <w:rsid w:val="00B971F0"/>
    <w:rsid w:val="00BE7C71"/>
    <w:rsid w:val="00BF377E"/>
    <w:rsid w:val="00C069DD"/>
    <w:rsid w:val="00C06E2C"/>
    <w:rsid w:val="00C1252B"/>
    <w:rsid w:val="00C17CC9"/>
    <w:rsid w:val="00C23988"/>
    <w:rsid w:val="00C3030C"/>
    <w:rsid w:val="00C37CD8"/>
    <w:rsid w:val="00C42A62"/>
    <w:rsid w:val="00C47650"/>
    <w:rsid w:val="00C51D14"/>
    <w:rsid w:val="00C53C23"/>
    <w:rsid w:val="00C601FF"/>
    <w:rsid w:val="00C66380"/>
    <w:rsid w:val="00C66D5F"/>
    <w:rsid w:val="00CC60AB"/>
    <w:rsid w:val="00CC7E14"/>
    <w:rsid w:val="00CD2D9B"/>
    <w:rsid w:val="00CD50E6"/>
    <w:rsid w:val="00CF4B42"/>
    <w:rsid w:val="00CF5231"/>
    <w:rsid w:val="00D02EB8"/>
    <w:rsid w:val="00D20FE4"/>
    <w:rsid w:val="00D21C78"/>
    <w:rsid w:val="00D503BF"/>
    <w:rsid w:val="00D7675F"/>
    <w:rsid w:val="00D8604C"/>
    <w:rsid w:val="00D940DC"/>
    <w:rsid w:val="00DC050C"/>
    <w:rsid w:val="00DC7F14"/>
    <w:rsid w:val="00DD307D"/>
    <w:rsid w:val="00DD3E7A"/>
    <w:rsid w:val="00E2281A"/>
    <w:rsid w:val="00E419CA"/>
    <w:rsid w:val="00EC764A"/>
    <w:rsid w:val="00ED5A87"/>
    <w:rsid w:val="00EF68AF"/>
    <w:rsid w:val="00F30FE3"/>
    <w:rsid w:val="00F33137"/>
    <w:rsid w:val="00F3608A"/>
    <w:rsid w:val="00F54053"/>
    <w:rsid w:val="00F624F3"/>
    <w:rsid w:val="00F9614E"/>
    <w:rsid w:val="00FB3900"/>
    <w:rsid w:val="00FC7D2E"/>
    <w:rsid w:val="00FF166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7A4"/>
    <w:rPr>
      <w:rFonts w:ascii="Times New Roman" w:eastAsia="Times New Roman" w:hAnsi="Times New Roman" w:cs="Times New Roman"/>
      <w:sz w:val="24"/>
      <w:szCs w:val="24"/>
    </w:rPr>
  </w:style>
  <w:style w:type="paragraph" w:styleId="Heading3">
    <w:name w:val="heading 3"/>
    <w:basedOn w:val="Normal"/>
    <w:next w:val="Normal"/>
    <w:link w:val="Heading3Char"/>
    <w:qFormat/>
    <w:rsid w:val="004E17A4"/>
    <w:pPr>
      <w:keepNext/>
      <w:jc w:val="center"/>
      <w:outlineLvl w:val="2"/>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17A4"/>
    <w:rPr>
      <w:rFonts w:ascii="Times New Roman" w:eastAsia="Times New Roman" w:hAnsi="Times New Roman" w:cs="Times New Roman"/>
      <w:b/>
      <w:bCs/>
      <w:sz w:val="32"/>
      <w:szCs w:val="24"/>
    </w:rPr>
  </w:style>
  <w:style w:type="paragraph" w:styleId="Footer">
    <w:name w:val="footer"/>
    <w:basedOn w:val="Normal"/>
    <w:link w:val="FooterChar"/>
    <w:uiPriority w:val="99"/>
    <w:rsid w:val="00CC60AB"/>
    <w:pPr>
      <w:tabs>
        <w:tab w:val="center" w:pos="4153"/>
        <w:tab w:val="right" w:pos="8306"/>
      </w:tabs>
    </w:pPr>
    <w:rPr>
      <w:lang w:val="en-AU"/>
    </w:rPr>
  </w:style>
  <w:style w:type="character" w:customStyle="1" w:styleId="FooterChar">
    <w:name w:val="Footer Char"/>
    <w:basedOn w:val="DefaultParagraphFont"/>
    <w:link w:val="Footer"/>
    <w:uiPriority w:val="99"/>
    <w:rsid w:val="00CC60AB"/>
    <w:rPr>
      <w:rFonts w:ascii="Times New Roman" w:eastAsia="Times New Roman" w:hAnsi="Times New Roman" w:cs="Times New Roman"/>
      <w:sz w:val="24"/>
      <w:szCs w:val="24"/>
      <w:lang w:val="en-AU"/>
    </w:rPr>
  </w:style>
  <w:style w:type="table" w:styleId="TableGrid">
    <w:name w:val="Table Grid"/>
    <w:basedOn w:val="TableNormal"/>
    <w:uiPriority w:val="59"/>
    <w:rsid w:val="00CC60AB"/>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6195D"/>
    <w:rPr>
      <w:rFonts w:ascii="Tahoma" w:hAnsi="Tahoma" w:cs="Tahoma"/>
      <w:sz w:val="16"/>
      <w:szCs w:val="16"/>
    </w:rPr>
  </w:style>
  <w:style w:type="character" w:customStyle="1" w:styleId="BalloonTextChar">
    <w:name w:val="Balloon Text Char"/>
    <w:basedOn w:val="DefaultParagraphFont"/>
    <w:link w:val="BalloonText"/>
    <w:uiPriority w:val="99"/>
    <w:semiHidden/>
    <w:rsid w:val="00A6195D"/>
    <w:rPr>
      <w:rFonts w:ascii="Tahoma" w:eastAsia="Times New Roman" w:hAnsi="Tahoma" w:cs="Tahoma"/>
      <w:sz w:val="16"/>
      <w:szCs w:val="16"/>
    </w:rPr>
  </w:style>
  <w:style w:type="paragraph" w:styleId="Header">
    <w:name w:val="header"/>
    <w:basedOn w:val="Normal"/>
    <w:link w:val="HeaderChar"/>
    <w:uiPriority w:val="99"/>
    <w:unhideWhenUsed/>
    <w:rsid w:val="00121ABF"/>
    <w:pPr>
      <w:tabs>
        <w:tab w:val="center" w:pos="4320"/>
        <w:tab w:val="right" w:pos="8640"/>
      </w:tabs>
    </w:pPr>
  </w:style>
  <w:style w:type="character" w:customStyle="1" w:styleId="HeaderChar">
    <w:name w:val="Header Char"/>
    <w:basedOn w:val="DefaultParagraphFont"/>
    <w:link w:val="Header"/>
    <w:uiPriority w:val="99"/>
    <w:rsid w:val="00121ABF"/>
    <w:rPr>
      <w:rFonts w:ascii="Times New Roman" w:eastAsia="Times New Roman" w:hAnsi="Times New Roman" w:cs="Times New Roman"/>
      <w:sz w:val="24"/>
      <w:szCs w:val="24"/>
    </w:rPr>
  </w:style>
  <w:style w:type="character" w:styleId="Hyperlink">
    <w:name w:val="Hyperlink"/>
    <w:unhideWhenUsed/>
    <w:rsid w:val="008107B5"/>
    <w:rPr>
      <w:color w:val="0000FF"/>
      <w:u w:val="single"/>
    </w:rPr>
  </w:style>
  <w:style w:type="paragraph" w:styleId="ListParagraph">
    <w:name w:val="List Paragraph"/>
    <w:basedOn w:val="Normal"/>
    <w:uiPriority w:val="34"/>
    <w:qFormat/>
    <w:rsid w:val="008107B5"/>
    <w:pPr>
      <w:bidi/>
      <w:spacing w:after="200" w:line="276" w:lineRule="auto"/>
      <w:ind w:left="720"/>
      <w:contextualSpacing/>
    </w:pPr>
    <w:rPr>
      <w:rFonts w:ascii="Calibri" w:eastAsia="Calibri" w:hAnsi="Calibri" w:cs="Arial"/>
      <w:sz w:val="22"/>
      <w:szCs w:val="22"/>
    </w:rPr>
  </w:style>
  <w:style w:type="character" w:styleId="CommentReference">
    <w:name w:val="annotation reference"/>
    <w:basedOn w:val="DefaultParagraphFont"/>
    <w:uiPriority w:val="99"/>
    <w:semiHidden/>
    <w:unhideWhenUsed/>
    <w:rsid w:val="00A2023C"/>
    <w:rPr>
      <w:sz w:val="16"/>
      <w:szCs w:val="16"/>
    </w:rPr>
  </w:style>
  <w:style w:type="paragraph" w:styleId="CommentText">
    <w:name w:val="annotation text"/>
    <w:basedOn w:val="Normal"/>
    <w:link w:val="CommentTextChar"/>
    <w:uiPriority w:val="99"/>
    <w:unhideWhenUsed/>
    <w:rsid w:val="00A2023C"/>
    <w:rPr>
      <w:sz w:val="20"/>
      <w:szCs w:val="20"/>
    </w:rPr>
  </w:style>
  <w:style w:type="character" w:customStyle="1" w:styleId="CommentTextChar">
    <w:name w:val="Comment Text Char"/>
    <w:basedOn w:val="DefaultParagraphFont"/>
    <w:link w:val="CommentText"/>
    <w:uiPriority w:val="99"/>
    <w:rsid w:val="00A2023C"/>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A2023C"/>
    <w:rPr>
      <w:b/>
      <w:bCs/>
    </w:rPr>
  </w:style>
  <w:style w:type="character" w:customStyle="1" w:styleId="CommentSubjectChar">
    <w:name w:val="Comment Subject Char"/>
    <w:basedOn w:val="CommentTextChar"/>
    <w:link w:val="CommentSubject"/>
    <w:uiPriority w:val="99"/>
    <w:semiHidden/>
    <w:rsid w:val="00A2023C"/>
    <w:rPr>
      <w:rFonts w:ascii="Times New Roman" w:eastAsia="Times New Roman" w:hAnsi="Times New Roman" w:cs="Times New Roman"/>
      <w:b/>
      <w:bCs/>
    </w:rPr>
  </w:style>
  <w:style w:type="paragraph" w:customStyle="1" w:styleId="Default">
    <w:name w:val="Default"/>
    <w:rsid w:val="00DD3E7A"/>
    <w:pPr>
      <w:autoSpaceDE w:val="0"/>
      <w:autoSpaceDN w:val="0"/>
      <w:adjustRightInd w:val="0"/>
    </w:pPr>
    <w:rPr>
      <w:rFonts w:ascii="Filosofia Grand" w:hAnsi="Filosofia Grand" w:cs="Filosofia Grand"/>
      <w:color w:val="000000"/>
      <w:sz w:val="24"/>
      <w:szCs w:val="24"/>
    </w:rPr>
  </w:style>
  <w:style w:type="character" w:customStyle="1" w:styleId="A8">
    <w:name w:val="A8"/>
    <w:uiPriority w:val="99"/>
    <w:rsid w:val="00DD3E7A"/>
    <w:rPr>
      <w:rFonts w:cs="Filosofia Grand"/>
      <w:color w:val="000000"/>
      <w:sz w:val="58"/>
      <w:szCs w:val="58"/>
    </w:rPr>
  </w:style>
  <w:style w:type="character" w:customStyle="1" w:styleId="producteditors1">
    <w:name w:val="product_editors1"/>
    <w:basedOn w:val="DefaultParagraphFont"/>
    <w:rsid w:val="00456D6A"/>
    <w:rPr>
      <w:color w:val="555555"/>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7A4"/>
    <w:rPr>
      <w:rFonts w:ascii="Times New Roman" w:eastAsia="Times New Roman" w:hAnsi="Times New Roman" w:cs="Times New Roman"/>
      <w:sz w:val="24"/>
      <w:szCs w:val="24"/>
    </w:rPr>
  </w:style>
  <w:style w:type="paragraph" w:styleId="Heading3">
    <w:name w:val="heading 3"/>
    <w:basedOn w:val="Normal"/>
    <w:next w:val="Normal"/>
    <w:link w:val="Heading3Char"/>
    <w:qFormat/>
    <w:rsid w:val="004E17A4"/>
    <w:pPr>
      <w:keepNext/>
      <w:jc w:val="center"/>
      <w:outlineLvl w:val="2"/>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17A4"/>
    <w:rPr>
      <w:rFonts w:ascii="Times New Roman" w:eastAsia="Times New Roman" w:hAnsi="Times New Roman" w:cs="Times New Roman"/>
      <w:b/>
      <w:bCs/>
      <w:sz w:val="32"/>
      <w:szCs w:val="24"/>
    </w:rPr>
  </w:style>
  <w:style w:type="paragraph" w:styleId="Footer">
    <w:name w:val="footer"/>
    <w:basedOn w:val="Normal"/>
    <w:link w:val="FooterChar"/>
    <w:uiPriority w:val="99"/>
    <w:rsid w:val="00CC60AB"/>
    <w:pPr>
      <w:tabs>
        <w:tab w:val="center" w:pos="4153"/>
        <w:tab w:val="right" w:pos="8306"/>
      </w:tabs>
    </w:pPr>
    <w:rPr>
      <w:lang w:val="en-AU"/>
    </w:rPr>
  </w:style>
  <w:style w:type="character" w:customStyle="1" w:styleId="FooterChar">
    <w:name w:val="Footer Char"/>
    <w:basedOn w:val="DefaultParagraphFont"/>
    <w:link w:val="Footer"/>
    <w:uiPriority w:val="99"/>
    <w:rsid w:val="00CC60AB"/>
    <w:rPr>
      <w:rFonts w:ascii="Times New Roman" w:eastAsia="Times New Roman" w:hAnsi="Times New Roman" w:cs="Times New Roman"/>
      <w:sz w:val="24"/>
      <w:szCs w:val="24"/>
      <w:lang w:val="en-AU"/>
    </w:rPr>
  </w:style>
  <w:style w:type="table" w:styleId="TableGrid">
    <w:name w:val="Table Grid"/>
    <w:basedOn w:val="TableNormal"/>
    <w:uiPriority w:val="59"/>
    <w:rsid w:val="00CC60AB"/>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6195D"/>
    <w:rPr>
      <w:rFonts w:ascii="Tahoma" w:hAnsi="Tahoma" w:cs="Tahoma"/>
      <w:sz w:val="16"/>
      <w:szCs w:val="16"/>
    </w:rPr>
  </w:style>
  <w:style w:type="character" w:customStyle="1" w:styleId="BalloonTextChar">
    <w:name w:val="Balloon Text Char"/>
    <w:basedOn w:val="DefaultParagraphFont"/>
    <w:link w:val="BalloonText"/>
    <w:uiPriority w:val="99"/>
    <w:semiHidden/>
    <w:rsid w:val="00A6195D"/>
    <w:rPr>
      <w:rFonts w:ascii="Tahoma" w:eastAsia="Times New Roman" w:hAnsi="Tahoma" w:cs="Tahoma"/>
      <w:sz w:val="16"/>
      <w:szCs w:val="16"/>
    </w:rPr>
  </w:style>
  <w:style w:type="paragraph" w:styleId="Header">
    <w:name w:val="header"/>
    <w:basedOn w:val="Normal"/>
    <w:link w:val="HeaderChar"/>
    <w:uiPriority w:val="99"/>
    <w:unhideWhenUsed/>
    <w:rsid w:val="00121ABF"/>
    <w:pPr>
      <w:tabs>
        <w:tab w:val="center" w:pos="4320"/>
        <w:tab w:val="right" w:pos="8640"/>
      </w:tabs>
    </w:pPr>
  </w:style>
  <w:style w:type="character" w:customStyle="1" w:styleId="HeaderChar">
    <w:name w:val="Header Char"/>
    <w:basedOn w:val="DefaultParagraphFont"/>
    <w:link w:val="Header"/>
    <w:uiPriority w:val="99"/>
    <w:rsid w:val="00121ABF"/>
    <w:rPr>
      <w:rFonts w:ascii="Times New Roman" w:eastAsia="Times New Roman" w:hAnsi="Times New Roman" w:cs="Times New Roman"/>
      <w:sz w:val="24"/>
      <w:szCs w:val="24"/>
    </w:rPr>
  </w:style>
  <w:style w:type="character" w:styleId="Hyperlink">
    <w:name w:val="Hyperlink"/>
    <w:unhideWhenUsed/>
    <w:rsid w:val="008107B5"/>
    <w:rPr>
      <w:color w:val="0000FF"/>
      <w:u w:val="single"/>
    </w:rPr>
  </w:style>
  <w:style w:type="paragraph" w:styleId="ListParagraph">
    <w:name w:val="List Paragraph"/>
    <w:basedOn w:val="Normal"/>
    <w:uiPriority w:val="34"/>
    <w:qFormat/>
    <w:rsid w:val="008107B5"/>
    <w:pPr>
      <w:bidi/>
      <w:spacing w:after="200" w:line="276" w:lineRule="auto"/>
      <w:ind w:left="720"/>
      <w:contextualSpacing/>
    </w:pPr>
    <w:rPr>
      <w:rFonts w:ascii="Calibri" w:eastAsia="Calibri" w:hAnsi="Calibri" w:cs="Arial"/>
      <w:sz w:val="22"/>
      <w:szCs w:val="22"/>
    </w:rPr>
  </w:style>
  <w:style w:type="character" w:styleId="CommentReference">
    <w:name w:val="annotation reference"/>
    <w:basedOn w:val="DefaultParagraphFont"/>
    <w:uiPriority w:val="99"/>
    <w:semiHidden/>
    <w:unhideWhenUsed/>
    <w:rsid w:val="00A2023C"/>
    <w:rPr>
      <w:sz w:val="16"/>
      <w:szCs w:val="16"/>
    </w:rPr>
  </w:style>
  <w:style w:type="paragraph" w:styleId="CommentText">
    <w:name w:val="annotation text"/>
    <w:basedOn w:val="Normal"/>
    <w:link w:val="CommentTextChar"/>
    <w:uiPriority w:val="99"/>
    <w:unhideWhenUsed/>
    <w:rsid w:val="00A2023C"/>
    <w:rPr>
      <w:sz w:val="20"/>
      <w:szCs w:val="20"/>
    </w:rPr>
  </w:style>
  <w:style w:type="character" w:customStyle="1" w:styleId="CommentTextChar">
    <w:name w:val="Comment Text Char"/>
    <w:basedOn w:val="DefaultParagraphFont"/>
    <w:link w:val="CommentText"/>
    <w:uiPriority w:val="99"/>
    <w:rsid w:val="00A2023C"/>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A2023C"/>
    <w:rPr>
      <w:b/>
      <w:bCs/>
    </w:rPr>
  </w:style>
  <w:style w:type="character" w:customStyle="1" w:styleId="CommentSubjectChar">
    <w:name w:val="Comment Subject Char"/>
    <w:basedOn w:val="CommentTextChar"/>
    <w:link w:val="CommentSubject"/>
    <w:uiPriority w:val="99"/>
    <w:semiHidden/>
    <w:rsid w:val="00A2023C"/>
    <w:rPr>
      <w:rFonts w:ascii="Times New Roman" w:eastAsia="Times New Roman" w:hAnsi="Times New Roman" w:cs="Times New Roman"/>
      <w:b/>
      <w:bCs/>
    </w:rPr>
  </w:style>
  <w:style w:type="paragraph" w:customStyle="1" w:styleId="Default">
    <w:name w:val="Default"/>
    <w:rsid w:val="00DD3E7A"/>
    <w:pPr>
      <w:autoSpaceDE w:val="0"/>
      <w:autoSpaceDN w:val="0"/>
      <w:adjustRightInd w:val="0"/>
    </w:pPr>
    <w:rPr>
      <w:rFonts w:ascii="Filosofia Grand" w:hAnsi="Filosofia Grand" w:cs="Filosofia Grand"/>
      <w:color w:val="000000"/>
      <w:sz w:val="24"/>
      <w:szCs w:val="24"/>
    </w:rPr>
  </w:style>
  <w:style w:type="character" w:customStyle="1" w:styleId="A8">
    <w:name w:val="A8"/>
    <w:uiPriority w:val="99"/>
    <w:rsid w:val="00DD3E7A"/>
    <w:rPr>
      <w:rFonts w:cs="Filosofia Grand"/>
      <w:color w:val="000000"/>
      <w:sz w:val="58"/>
      <w:szCs w:val="58"/>
    </w:rPr>
  </w:style>
  <w:style w:type="character" w:customStyle="1" w:styleId="producteditors1">
    <w:name w:val="product_editors1"/>
    <w:basedOn w:val="DefaultParagraphFont"/>
    <w:rsid w:val="00456D6A"/>
    <w:rPr>
      <w:color w:val="555555"/>
      <w:sz w:val="17"/>
      <w:szCs w:val="17"/>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C7F16-2140-4113-8B25-74D236E60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2655</Words>
  <Characters>15134</Characters>
  <Application>Microsoft Office Word</Application>
  <DocSecurity>0</DocSecurity>
  <Lines>126</Lines>
  <Paragraphs>35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home</Company>
  <LinksUpToDate>false</LinksUpToDate>
  <CharactersWithSpaces>17754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solution</cp:lastModifiedBy>
  <cp:revision>22</cp:revision>
  <cp:lastPrinted>2014-01-03T15:43:00Z</cp:lastPrinted>
  <dcterms:created xsi:type="dcterms:W3CDTF">2016-04-21T08:30:00Z</dcterms:created>
  <dcterms:modified xsi:type="dcterms:W3CDTF">2018-12-24T06:08:00Z</dcterms:modified>
</cp:coreProperties>
</file>